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00881CA2" w:rsidP="00881CA2" w:rsidRDefault="00881CA2" w14:paraId="03ED97FC" w14:textId="1AF2B009">
      <w:pPr>
        <w:jc w:val="center"/>
      </w:pPr>
      <w:r>
        <w:rPr>
          <w:noProof/>
        </w:rPr>
        <w:drawing>
          <wp:inline distT="0" distB="0" distL="0" distR="0" wp14:anchorId="6B581758" wp14:editId="470D2820">
            <wp:extent cx="847725" cy="817104"/>
            <wp:effectExtent l="0" t="0" r="0" b="2540"/>
            <wp:docPr id="1" name="Picture 1" descr="A blue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yellow logo&#10;&#10;Description automatically generated"/>
                    <pic:cNvPicPr/>
                  </pic:nvPicPr>
                  <pic:blipFill>
                    <a:blip r:embed="rId5"/>
                    <a:stretch>
                      <a:fillRect/>
                    </a:stretch>
                  </pic:blipFill>
                  <pic:spPr>
                    <a:xfrm>
                      <a:off x="0" y="0"/>
                      <a:ext cx="853489" cy="822659"/>
                    </a:xfrm>
                    <a:prstGeom prst="rect">
                      <a:avLst/>
                    </a:prstGeom>
                  </pic:spPr>
                </pic:pic>
              </a:graphicData>
            </a:graphic>
          </wp:inline>
        </w:drawing>
      </w:r>
    </w:p>
    <w:p w:rsidR="00881CA2" w:rsidRDefault="00881CA2" w14:paraId="1FCEB078" w14:textId="77777777"/>
    <w:p w:rsidRPr="00881CA2" w:rsidR="00881CA2" w:rsidP="00881CA2" w:rsidRDefault="00881CA2" w14:paraId="53369728" w14:textId="4CEC498E">
      <w:pPr>
        <w:jc w:val="center"/>
        <w:rPr>
          <w:color w:val="2F5496" w:themeColor="accent1" w:themeShade="BF"/>
          <w:sz w:val="28"/>
          <w:szCs w:val="28"/>
        </w:rPr>
      </w:pPr>
      <w:r w:rsidRPr="00881CA2">
        <w:rPr>
          <w:color w:val="2F5496" w:themeColor="accent1" w:themeShade="BF"/>
          <w:sz w:val="28"/>
          <w:szCs w:val="28"/>
        </w:rPr>
        <w:t>Annual Statement for Infection Prevention and Control (Primary Care)</w:t>
      </w:r>
    </w:p>
    <w:p w:rsidRPr="006F0B6F" w:rsidR="00881CA2" w:rsidP="00881CA2" w:rsidRDefault="00881CA2" w14:paraId="30A3D9B9" w14:textId="77777777">
      <w:pPr>
        <w:rPr>
          <w:rFonts w:ascii="Arial" w:hAnsi="Arial" w:cs="Arial"/>
        </w:rPr>
      </w:pPr>
      <w:r w:rsidRPr="006F0B6F">
        <w:rPr>
          <w:rFonts w:ascii="Arial" w:hAnsi="Arial" w:cs="Arial"/>
        </w:rPr>
        <w:t xml:space="preserve">It is a requirement of The Health and Social Care Act 2008 Code of Practice on the prevention and </w:t>
      </w:r>
    </w:p>
    <w:p w:rsidRPr="006F0B6F" w:rsidR="00881CA2" w:rsidP="00881CA2" w:rsidRDefault="00881CA2" w14:paraId="6B132151" w14:textId="567664CF">
      <w:pPr>
        <w:rPr>
          <w:rFonts w:ascii="Arial" w:hAnsi="Arial" w:cs="Arial"/>
        </w:rPr>
      </w:pPr>
      <w:r w:rsidRPr="006F0B6F">
        <w:rPr>
          <w:rFonts w:ascii="Arial" w:hAnsi="Arial" w:cs="Arial"/>
        </w:rPr>
        <w:t xml:space="preserve">control of infections and related guidance that the Infection Prevention and Control Lead produces an annual statement regarding compliance with good practice on infection prevention and control and makes it available for anyone who wishes to see it, including patients and regulatory authorities. </w:t>
      </w:r>
    </w:p>
    <w:p w:rsidRPr="006F0B6F" w:rsidR="00881CA2" w:rsidP="00881CA2" w:rsidRDefault="00881CA2" w14:paraId="57F2208D" w14:textId="77777777">
      <w:pPr>
        <w:rPr>
          <w:rFonts w:ascii="Arial" w:hAnsi="Arial" w:cs="Arial"/>
        </w:rPr>
      </w:pPr>
      <w:r w:rsidRPr="006F0B6F">
        <w:rPr>
          <w:rFonts w:ascii="Arial" w:hAnsi="Arial" w:cs="Arial"/>
        </w:rPr>
        <w:t xml:space="preserve">As best practice, the Annual Statement should be published on the Practice website. </w:t>
      </w:r>
    </w:p>
    <w:p w:rsidRPr="006F0B6F" w:rsidR="00881CA2" w:rsidP="00881CA2" w:rsidRDefault="00881CA2" w14:paraId="7ED7B270" w14:textId="77777777">
      <w:pPr>
        <w:rPr>
          <w:rFonts w:ascii="Arial" w:hAnsi="Arial" w:cs="Arial"/>
        </w:rPr>
      </w:pPr>
      <w:r w:rsidRPr="006F0B6F">
        <w:rPr>
          <w:rFonts w:ascii="Arial" w:hAnsi="Arial" w:cs="Arial"/>
        </w:rPr>
        <w:t xml:space="preserve">The Annual Statement should provide a short review of any: </w:t>
      </w:r>
    </w:p>
    <w:p w:rsidRPr="006F0B6F" w:rsidR="00881CA2" w:rsidP="00881CA2" w:rsidRDefault="00881CA2" w14:paraId="33E55E23" w14:textId="77777777">
      <w:pPr>
        <w:rPr>
          <w:rFonts w:ascii="Arial" w:hAnsi="Arial" w:cs="Arial"/>
        </w:rPr>
      </w:pPr>
      <w:r w:rsidRPr="006F0B6F">
        <w:rPr>
          <w:rFonts w:ascii="Arial" w:hAnsi="Arial" w:cs="Arial"/>
        </w:rPr>
        <w:t xml:space="preserve">• known infection transmission event and actions arising from this. </w:t>
      </w:r>
    </w:p>
    <w:p w:rsidRPr="006F0B6F" w:rsidR="00881CA2" w:rsidP="00881CA2" w:rsidRDefault="00881CA2" w14:paraId="01592A7A" w14:textId="77777777">
      <w:pPr>
        <w:rPr>
          <w:rFonts w:ascii="Arial" w:hAnsi="Arial" w:cs="Arial"/>
        </w:rPr>
      </w:pPr>
      <w:r w:rsidRPr="006F0B6F">
        <w:rPr>
          <w:rFonts w:ascii="Arial" w:hAnsi="Arial" w:cs="Arial"/>
        </w:rPr>
        <w:t xml:space="preserve">• audits undertaken and subsequent actions. </w:t>
      </w:r>
    </w:p>
    <w:p w:rsidRPr="006F0B6F" w:rsidR="00881CA2" w:rsidP="00881CA2" w:rsidRDefault="00881CA2" w14:paraId="54BF41EB" w14:textId="77777777">
      <w:pPr>
        <w:rPr>
          <w:rFonts w:ascii="Arial" w:hAnsi="Arial" w:cs="Arial"/>
        </w:rPr>
      </w:pPr>
      <w:r w:rsidRPr="006F0B6F">
        <w:rPr>
          <w:rFonts w:ascii="Arial" w:hAnsi="Arial" w:cs="Arial"/>
        </w:rPr>
        <w:t xml:space="preserve">• risk assessments undertaken for prevention and control of infection. </w:t>
      </w:r>
    </w:p>
    <w:p w:rsidRPr="006F0B6F" w:rsidR="00881CA2" w:rsidP="00881CA2" w:rsidRDefault="00881CA2" w14:paraId="4850A5AB" w14:textId="77777777">
      <w:pPr>
        <w:rPr>
          <w:rFonts w:ascii="Arial" w:hAnsi="Arial" w:cs="Arial"/>
        </w:rPr>
      </w:pPr>
      <w:r w:rsidRPr="006F0B6F">
        <w:rPr>
          <w:rFonts w:ascii="Arial" w:hAnsi="Arial" w:cs="Arial"/>
        </w:rPr>
        <w:t xml:space="preserve">• training received by staff; and </w:t>
      </w:r>
    </w:p>
    <w:p w:rsidRPr="006F0B6F" w:rsidR="00881CA2" w:rsidP="00881CA2" w:rsidRDefault="00881CA2" w14:paraId="71CE96F5" w14:textId="58F0797F">
      <w:pPr>
        <w:rPr>
          <w:rFonts w:ascii="Arial" w:hAnsi="Arial" w:cs="Arial"/>
        </w:rPr>
      </w:pPr>
      <w:r w:rsidRPr="477DEC04" w:rsidR="00881CA2">
        <w:rPr>
          <w:rFonts w:ascii="Arial" w:hAnsi="Arial" w:cs="Arial"/>
        </w:rPr>
        <w:t>• review and update of policies, procedures and guidance.</w:t>
      </w:r>
    </w:p>
    <w:p w:rsidRPr="006F0B6F" w:rsidR="006F0B6F" w:rsidP="006F0B6F" w:rsidRDefault="006F0B6F" w14:paraId="5E98770D" w14:textId="77777777">
      <w:pPr>
        <w:jc w:val="center"/>
        <w:rPr>
          <w:color w:val="2F5496" w:themeColor="accent1" w:themeShade="BF"/>
          <w:sz w:val="28"/>
          <w:szCs w:val="28"/>
        </w:rPr>
      </w:pPr>
      <w:r w:rsidRPr="006F0B6F">
        <w:rPr>
          <w:color w:val="2F5496" w:themeColor="accent1" w:themeShade="BF"/>
          <w:sz w:val="28"/>
          <w:szCs w:val="28"/>
        </w:rPr>
        <w:t xml:space="preserve">Infection Control Annual Statement </w:t>
      </w:r>
    </w:p>
    <w:p w:rsidRPr="006F0B6F" w:rsidR="006F0B6F" w:rsidP="006F0B6F" w:rsidRDefault="006F0B6F" w14:paraId="1A1C0DC9" w14:textId="77777777">
      <w:pPr>
        <w:rPr>
          <w:rFonts w:ascii="Arial" w:hAnsi="Arial" w:cs="Arial"/>
          <w:color w:val="2F5496" w:themeColor="accent1" w:themeShade="BF"/>
        </w:rPr>
      </w:pPr>
      <w:r w:rsidRPr="006F0B6F">
        <w:rPr>
          <w:rFonts w:ascii="Arial" w:hAnsi="Arial" w:cs="Arial"/>
          <w:color w:val="2F5496" w:themeColor="accent1" w:themeShade="BF"/>
        </w:rPr>
        <w:t xml:space="preserve">Purpose </w:t>
      </w:r>
    </w:p>
    <w:p w:rsidRPr="006F0B6F" w:rsidR="006F0B6F" w:rsidP="006F0B6F" w:rsidRDefault="006F0B6F" w14:paraId="41498640" w14:textId="77777777">
      <w:pPr>
        <w:rPr>
          <w:rFonts w:ascii="Arial" w:hAnsi="Arial" w:cs="Arial"/>
        </w:rPr>
      </w:pPr>
      <w:r w:rsidRPr="006F0B6F">
        <w:rPr>
          <w:rFonts w:ascii="Arial" w:hAnsi="Arial" w:cs="Arial"/>
        </w:rPr>
        <w:t xml:space="preserve">This annual statement will be generated each year in March in accordance with the requirements of </w:t>
      </w:r>
    </w:p>
    <w:p w:rsidRPr="006F0B6F" w:rsidR="006F0B6F" w:rsidP="006F0B6F" w:rsidRDefault="006F0B6F" w14:paraId="3CB021DD" w14:textId="77777777">
      <w:pPr>
        <w:rPr>
          <w:rFonts w:ascii="Arial" w:hAnsi="Arial" w:cs="Arial"/>
        </w:rPr>
      </w:pPr>
      <w:r w:rsidRPr="006F0B6F">
        <w:rPr>
          <w:rFonts w:ascii="Arial" w:hAnsi="Arial" w:cs="Arial"/>
        </w:rPr>
        <w:t xml:space="preserve">The Health and Social Care Act 2008 Code of Practice on the prevention and control of infections and </w:t>
      </w:r>
    </w:p>
    <w:p w:rsidRPr="006F0B6F" w:rsidR="006F0B6F" w:rsidP="006F0B6F" w:rsidRDefault="006F0B6F" w14:paraId="4C0FE23E" w14:textId="77777777">
      <w:pPr>
        <w:rPr>
          <w:rFonts w:ascii="Arial" w:hAnsi="Arial" w:cs="Arial"/>
        </w:rPr>
      </w:pPr>
      <w:r w:rsidRPr="006F0B6F">
        <w:rPr>
          <w:rFonts w:ascii="Arial" w:hAnsi="Arial" w:cs="Arial"/>
        </w:rPr>
        <w:t xml:space="preserve">related guidance. It summarises: </w:t>
      </w:r>
    </w:p>
    <w:p w:rsidRPr="006F0B6F" w:rsidR="006F0B6F" w:rsidP="006F0B6F" w:rsidRDefault="006F0B6F" w14:paraId="18673EE4" w14:textId="77777777">
      <w:pPr>
        <w:rPr>
          <w:rFonts w:ascii="Arial" w:hAnsi="Arial" w:cs="Arial"/>
        </w:rPr>
      </w:pPr>
      <w:r w:rsidRPr="006F0B6F">
        <w:rPr>
          <w:rFonts w:ascii="Arial" w:hAnsi="Arial" w:cs="Arial"/>
        </w:rPr>
        <w:t xml:space="preserve">• Any infection transmission incidents and any action taken (these will have been reported in </w:t>
      </w:r>
    </w:p>
    <w:p w:rsidRPr="006F0B6F" w:rsidR="006F0B6F" w:rsidP="006F0B6F" w:rsidRDefault="006F0B6F" w14:paraId="4BE4668D" w14:textId="77777777">
      <w:pPr>
        <w:rPr>
          <w:rFonts w:ascii="Arial" w:hAnsi="Arial" w:cs="Arial"/>
        </w:rPr>
      </w:pPr>
      <w:r w:rsidRPr="006F0B6F">
        <w:rPr>
          <w:rFonts w:ascii="Arial" w:hAnsi="Arial" w:cs="Arial"/>
        </w:rPr>
        <w:t xml:space="preserve">accordance with our Significant Event procedure) </w:t>
      </w:r>
    </w:p>
    <w:p w:rsidRPr="006F0B6F" w:rsidR="006F0B6F" w:rsidP="006F0B6F" w:rsidRDefault="006F0B6F" w14:paraId="143F1222" w14:textId="77777777">
      <w:pPr>
        <w:rPr>
          <w:rFonts w:ascii="Arial" w:hAnsi="Arial" w:cs="Arial"/>
        </w:rPr>
      </w:pPr>
      <w:r w:rsidRPr="006F0B6F">
        <w:rPr>
          <w:rFonts w:ascii="Arial" w:hAnsi="Arial" w:cs="Arial"/>
        </w:rPr>
        <w:t xml:space="preserve">• Details of any infection control audits undertaken, and actions undertaken </w:t>
      </w:r>
    </w:p>
    <w:p w:rsidRPr="006F0B6F" w:rsidR="006F0B6F" w:rsidP="006F0B6F" w:rsidRDefault="006F0B6F" w14:paraId="52A74CD6" w14:textId="77777777">
      <w:pPr>
        <w:rPr>
          <w:rFonts w:ascii="Arial" w:hAnsi="Arial" w:cs="Arial"/>
        </w:rPr>
      </w:pPr>
      <w:r w:rsidRPr="006F0B6F">
        <w:rPr>
          <w:rFonts w:ascii="Arial" w:hAnsi="Arial" w:cs="Arial"/>
        </w:rPr>
        <w:t xml:space="preserve">• Details of any risk assessments undertaken for prevention and control of infection </w:t>
      </w:r>
    </w:p>
    <w:p w:rsidRPr="006F0B6F" w:rsidR="006F0B6F" w:rsidP="006F0B6F" w:rsidRDefault="006F0B6F" w14:paraId="773B8734" w14:textId="77777777">
      <w:pPr>
        <w:rPr>
          <w:rFonts w:ascii="Arial" w:hAnsi="Arial" w:cs="Arial"/>
        </w:rPr>
      </w:pPr>
      <w:r w:rsidRPr="006F0B6F">
        <w:rPr>
          <w:rFonts w:ascii="Arial" w:hAnsi="Arial" w:cs="Arial"/>
        </w:rPr>
        <w:t xml:space="preserve">• Details of staff training </w:t>
      </w:r>
    </w:p>
    <w:p w:rsidRPr="006F0B6F" w:rsidR="00881CA2" w:rsidP="006F0B6F" w:rsidRDefault="006F0B6F" w14:paraId="11BCF83D" w14:textId="41BED173">
      <w:pPr>
        <w:rPr>
          <w:rFonts w:ascii="Arial" w:hAnsi="Arial" w:cs="Arial"/>
        </w:rPr>
      </w:pPr>
      <w:r w:rsidRPr="006F0B6F">
        <w:rPr>
          <w:rFonts w:ascii="Arial" w:hAnsi="Arial" w:cs="Arial"/>
        </w:rPr>
        <w:t>• Any review and update of policies, procedures and guidelines</w:t>
      </w:r>
    </w:p>
    <w:p w:rsidR="006F0B6F" w:rsidP="006F0B6F" w:rsidRDefault="006F0B6F" w14:paraId="0D3A0F33" w14:textId="77777777"/>
    <w:p w:rsidRPr="006F0B6F" w:rsidR="006F0B6F" w:rsidP="006F0B6F" w:rsidRDefault="006F0B6F" w14:paraId="7F851185" w14:textId="0B2F3DD8">
      <w:pPr>
        <w:jc w:val="center"/>
        <w:rPr>
          <w:color w:val="2F5496" w:themeColor="accent1" w:themeShade="BF"/>
          <w:sz w:val="28"/>
          <w:szCs w:val="28"/>
        </w:rPr>
      </w:pPr>
      <w:r w:rsidRPr="006F0B6F">
        <w:rPr>
          <w:color w:val="2F5496" w:themeColor="accent1" w:themeShade="BF"/>
          <w:sz w:val="28"/>
          <w:szCs w:val="28"/>
        </w:rPr>
        <w:lastRenderedPageBreak/>
        <w:t>Infection Prevention and Control (IPC) Lead</w:t>
      </w:r>
      <w:r w:rsidR="009A3F32">
        <w:rPr>
          <w:color w:val="2F5496" w:themeColor="accent1" w:themeShade="BF"/>
          <w:sz w:val="28"/>
          <w:szCs w:val="28"/>
        </w:rPr>
        <w:t>s</w:t>
      </w:r>
    </w:p>
    <w:p w:rsidRPr="006F0B6F" w:rsidR="006F0B6F" w:rsidP="006F0B6F" w:rsidRDefault="006F0B6F" w14:paraId="2EFE20FD" w14:textId="37C4FB8D">
      <w:pPr>
        <w:rPr>
          <w:rFonts w:ascii="Arial" w:hAnsi="Arial" w:cs="Arial"/>
        </w:rPr>
      </w:pPr>
      <w:r w:rsidRPr="006F0B6F">
        <w:rPr>
          <w:rFonts w:ascii="Arial" w:hAnsi="Arial" w:cs="Arial"/>
        </w:rPr>
        <w:t xml:space="preserve">The </w:t>
      </w:r>
      <w:r>
        <w:rPr>
          <w:rFonts w:ascii="Arial" w:hAnsi="Arial" w:cs="Arial"/>
        </w:rPr>
        <w:t>Spa Medical Centre</w:t>
      </w:r>
      <w:r w:rsidRPr="006F0B6F">
        <w:rPr>
          <w:rFonts w:ascii="Arial" w:hAnsi="Arial" w:cs="Arial"/>
        </w:rPr>
        <w:t xml:space="preserve"> has </w:t>
      </w:r>
      <w:r>
        <w:rPr>
          <w:rFonts w:ascii="Arial" w:hAnsi="Arial" w:cs="Arial"/>
        </w:rPr>
        <w:t>two</w:t>
      </w:r>
      <w:r w:rsidRPr="006F0B6F">
        <w:rPr>
          <w:rFonts w:ascii="Arial" w:hAnsi="Arial" w:cs="Arial"/>
        </w:rPr>
        <w:t xml:space="preserve"> Infection Prevention and Control Leads: </w:t>
      </w:r>
    </w:p>
    <w:p w:rsidRPr="006F0B6F" w:rsidR="006F0B6F" w:rsidP="006F0B6F" w:rsidRDefault="006F0B6F" w14:paraId="75F8877B" w14:textId="7E066E2E">
      <w:pPr>
        <w:rPr>
          <w:rFonts w:ascii="Arial" w:hAnsi="Arial" w:cs="Arial"/>
        </w:rPr>
      </w:pPr>
      <w:r w:rsidRPr="006F0B6F">
        <w:rPr>
          <w:rFonts w:ascii="Segoe UI Symbol" w:hAnsi="Segoe UI Symbol" w:cs="Segoe UI Symbol"/>
        </w:rPr>
        <w:t>➢</w:t>
      </w:r>
      <w:r w:rsidRPr="006F0B6F">
        <w:rPr>
          <w:rFonts w:ascii="Arial" w:hAnsi="Arial" w:cs="Arial"/>
        </w:rPr>
        <w:t xml:space="preserve"> </w:t>
      </w:r>
      <w:r w:rsidRPr="006F0B6F">
        <w:rPr>
          <w:rFonts w:ascii="Arial" w:hAnsi="Arial" w:cs="Arial"/>
        </w:rPr>
        <w:t>Clinical Lead Nurse</w:t>
      </w:r>
      <w:r w:rsidRPr="006F0B6F">
        <w:rPr>
          <w:rFonts w:ascii="Arial" w:hAnsi="Arial" w:cs="Arial"/>
        </w:rPr>
        <w:t>, GMS.</w:t>
      </w:r>
    </w:p>
    <w:p w:rsidRPr="006F0B6F" w:rsidR="006F0B6F" w:rsidP="006F0B6F" w:rsidRDefault="006F0B6F" w14:paraId="0FDA5F7E" w14:textId="77777777">
      <w:pPr>
        <w:rPr>
          <w:rFonts w:ascii="Arial" w:hAnsi="Arial" w:cs="Arial"/>
        </w:rPr>
      </w:pPr>
      <w:r w:rsidRPr="006F0B6F">
        <w:rPr>
          <w:rFonts w:ascii="Segoe UI Symbol" w:hAnsi="Segoe UI Symbol" w:cs="Segoe UI Symbol"/>
        </w:rPr>
        <w:t>➢</w:t>
      </w:r>
      <w:r w:rsidRPr="006F0B6F">
        <w:rPr>
          <w:rFonts w:ascii="Arial" w:hAnsi="Arial" w:cs="Arial"/>
        </w:rPr>
        <w:t xml:space="preserve"> Wendy Jones, Surgical Services</w:t>
      </w:r>
      <w:r w:rsidRPr="006F0B6F">
        <w:rPr>
          <w:rFonts w:ascii="Arial" w:hAnsi="Arial" w:cs="Arial"/>
        </w:rPr>
        <w:t xml:space="preserve"> </w:t>
      </w:r>
    </w:p>
    <w:p w:rsidRPr="006F0B6F" w:rsidR="006F0B6F" w:rsidP="006F0B6F" w:rsidRDefault="006F0B6F" w14:paraId="1A039383" w14:textId="7FE5B498">
      <w:pPr>
        <w:rPr>
          <w:rFonts w:ascii="Arial" w:hAnsi="Arial" w:cs="Arial"/>
        </w:rPr>
      </w:pPr>
      <w:r w:rsidRPr="006F0B6F">
        <w:rPr>
          <w:rFonts w:ascii="Arial" w:hAnsi="Arial" w:cs="Arial"/>
        </w:rPr>
        <w:t>The IPC Leads are supported by GP Partner Dr A</w:t>
      </w:r>
      <w:r w:rsidRPr="006F0B6F">
        <w:rPr>
          <w:rFonts w:ascii="Arial" w:hAnsi="Arial" w:cs="Arial"/>
        </w:rPr>
        <w:t>my Gately</w:t>
      </w:r>
      <w:r w:rsidRPr="006F0B6F">
        <w:rPr>
          <w:rFonts w:ascii="Arial" w:hAnsi="Arial" w:cs="Arial"/>
        </w:rPr>
        <w:t xml:space="preserve">. </w:t>
      </w:r>
    </w:p>
    <w:p w:rsidR="006F0B6F" w:rsidP="006F0B6F" w:rsidRDefault="006F0B6F" w14:paraId="13EA3751" w14:textId="6920A65E">
      <w:pPr>
        <w:rPr>
          <w:rFonts w:ascii="Arial" w:hAnsi="Arial" w:cs="Arial"/>
        </w:rPr>
      </w:pPr>
      <w:r>
        <w:rPr>
          <w:rFonts w:ascii="Arial" w:hAnsi="Arial" w:cs="Arial"/>
        </w:rPr>
        <w:t>The IPC leads are responsible for promoting good infection control practice within Spa Medical Centre. They are to ensure that:</w:t>
      </w:r>
    </w:p>
    <w:p w:rsidR="006F0B6F" w:rsidP="006F0B6F" w:rsidRDefault="006F0B6F" w14:paraId="1B58D414" w14:textId="77777777">
      <w:pPr>
        <w:pStyle w:val="ListParagraph"/>
        <w:numPr>
          <w:ilvl w:val="0"/>
          <w:numId w:val="1"/>
        </w:numPr>
        <w:rPr>
          <w:rFonts w:ascii="Arial" w:hAnsi="Arial" w:cs="Arial"/>
          <w:sz w:val="22"/>
          <w:szCs w:val="22"/>
        </w:rPr>
      </w:pPr>
      <w:r>
        <w:rPr>
          <w:rFonts w:ascii="Arial" w:hAnsi="Arial" w:cs="Arial"/>
          <w:sz w:val="22"/>
          <w:szCs w:val="22"/>
        </w:rPr>
        <w:t xml:space="preserve">They provide timely advice to colleagues, service users and relatives (where applicable)  </w:t>
      </w:r>
    </w:p>
    <w:p w:rsidR="006F0B6F" w:rsidP="006F0B6F" w:rsidRDefault="006F0B6F" w14:paraId="7DDBE512" w14:textId="77777777">
      <w:pPr>
        <w:pStyle w:val="ListParagraph"/>
        <w:numPr>
          <w:ilvl w:val="0"/>
          <w:numId w:val="1"/>
        </w:numPr>
        <w:rPr>
          <w:rFonts w:ascii="Arial" w:hAnsi="Arial" w:cs="Arial"/>
          <w:sz w:val="22"/>
          <w:szCs w:val="22"/>
        </w:rPr>
      </w:pPr>
      <w:r>
        <w:rPr>
          <w:rFonts w:ascii="Arial" w:hAnsi="Arial" w:cs="Arial"/>
          <w:sz w:val="22"/>
          <w:szCs w:val="22"/>
        </w:rPr>
        <w:t>Training is provided regarding the standard principles of infection prevention control, specifically training in hand decontamination, the use of PPE and the safe use of and disposal of sharps (this list is not exhaustive)</w:t>
      </w:r>
    </w:p>
    <w:p w:rsidR="006F0B6F" w:rsidP="006F0B6F" w:rsidRDefault="006F0B6F" w14:paraId="48E40310" w14:textId="77777777">
      <w:pPr>
        <w:pStyle w:val="ListParagraph"/>
        <w:numPr>
          <w:ilvl w:val="0"/>
          <w:numId w:val="1"/>
        </w:numPr>
        <w:rPr>
          <w:rFonts w:ascii="Arial" w:hAnsi="Arial" w:cs="Arial"/>
          <w:sz w:val="22"/>
          <w:szCs w:val="22"/>
        </w:rPr>
      </w:pPr>
      <w:r>
        <w:rPr>
          <w:rFonts w:ascii="Arial" w:hAnsi="Arial" w:cs="Arial"/>
          <w:sz w:val="22"/>
          <w:szCs w:val="22"/>
        </w:rPr>
        <w:t xml:space="preserve">Appropriate supplies of sharps containers, PPE and materials for hand decontamination are </w:t>
      </w:r>
      <w:proofErr w:type="gramStart"/>
      <w:r>
        <w:rPr>
          <w:rFonts w:ascii="Arial" w:hAnsi="Arial" w:cs="Arial"/>
          <w:sz w:val="22"/>
          <w:szCs w:val="22"/>
        </w:rPr>
        <w:t>available</w:t>
      </w:r>
      <w:proofErr w:type="gramEnd"/>
    </w:p>
    <w:p w:rsidR="006F0B6F" w:rsidP="006F0B6F" w:rsidRDefault="006F0B6F" w14:paraId="02B1460C" w14:textId="77777777">
      <w:pPr>
        <w:pStyle w:val="ListParagraph"/>
        <w:numPr>
          <w:ilvl w:val="0"/>
          <w:numId w:val="1"/>
        </w:numPr>
        <w:rPr>
          <w:rFonts w:ascii="Arial" w:hAnsi="Arial" w:cs="Arial"/>
          <w:sz w:val="22"/>
          <w:szCs w:val="22"/>
        </w:rPr>
      </w:pPr>
      <w:r>
        <w:rPr>
          <w:rFonts w:ascii="Arial" w:hAnsi="Arial" w:cs="Arial"/>
          <w:sz w:val="22"/>
          <w:szCs w:val="22"/>
        </w:rPr>
        <w:t xml:space="preserve">Daily and Deep Cleaning Schedules are </w:t>
      </w:r>
      <w:proofErr w:type="gramStart"/>
      <w:r>
        <w:rPr>
          <w:rFonts w:ascii="Arial" w:hAnsi="Arial" w:cs="Arial"/>
          <w:sz w:val="22"/>
          <w:szCs w:val="22"/>
        </w:rPr>
        <w:t>maintained</w:t>
      </w:r>
      <w:proofErr w:type="gramEnd"/>
    </w:p>
    <w:p w:rsidR="006F0B6F" w:rsidP="006F0B6F" w:rsidRDefault="006F0B6F" w14:paraId="65D8FF37" w14:textId="77777777">
      <w:pPr>
        <w:pStyle w:val="ListParagraph"/>
        <w:rPr>
          <w:rFonts w:ascii="Arial" w:hAnsi="Arial" w:cs="Arial"/>
          <w:sz w:val="22"/>
          <w:szCs w:val="22"/>
        </w:rPr>
      </w:pPr>
    </w:p>
    <w:p w:rsidR="006F0B6F" w:rsidP="006F0B6F" w:rsidRDefault="006F0B6F" w14:paraId="50C3DE69" w14:textId="77777777">
      <w:pPr>
        <w:rPr>
          <w:rFonts w:ascii="Arial" w:hAnsi="Arial" w:cs="Arial"/>
        </w:rPr>
      </w:pPr>
      <w:r>
        <w:rPr>
          <w:rFonts w:ascii="Arial" w:hAnsi="Arial" w:cs="Arial"/>
        </w:rPr>
        <w:t>Staff at Spa Medical Centre are to support the IPC leads in maintaining high standards of infection prevention and cleanliness.</w:t>
      </w:r>
    </w:p>
    <w:p w:rsidR="006F0B6F" w:rsidP="006F0B6F" w:rsidRDefault="006F0B6F" w14:paraId="5D36381E" w14:textId="77777777">
      <w:pPr>
        <w:rPr>
          <w:rFonts w:ascii="Arial" w:hAnsi="Arial" w:cs="Arial"/>
        </w:rPr>
      </w:pPr>
      <w:r>
        <w:rPr>
          <w:rFonts w:ascii="Arial" w:hAnsi="Arial" w:cs="Arial"/>
        </w:rPr>
        <w:t>Promoting these high standards and then providing evidence of the organisation’s compliance is essential for reputational purposes coupled with the need to maintain high levels of both patient and staff safety.</w:t>
      </w:r>
    </w:p>
    <w:p w:rsidR="006F0B6F" w:rsidP="006F0B6F" w:rsidRDefault="006F0B6F" w14:paraId="047E1CAB" w14:textId="77777777">
      <w:pPr>
        <w:rPr>
          <w:rFonts w:ascii="Arial" w:hAnsi="Arial" w:cs="Arial"/>
        </w:rPr>
      </w:pPr>
      <w:r>
        <w:rPr>
          <w:rFonts w:ascii="Arial" w:hAnsi="Arial" w:cs="Arial"/>
        </w:rPr>
        <w:t xml:space="preserve">Connie Timmins is the Lead Nurse for Infection Prevention and Control at NHS Bath and </w:t>
      </w:r>
      <w:proofErr w:type="gramStart"/>
      <w:r>
        <w:rPr>
          <w:rFonts w:ascii="Arial" w:hAnsi="Arial" w:cs="Arial"/>
        </w:rPr>
        <w:t>North East</w:t>
      </w:r>
      <w:proofErr w:type="gramEnd"/>
      <w:r>
        <w:rPr>
          <w:rFonts w:ascii="Arial" w:hAnsi="Arial" w:cs="Arial"/>
        </w:rPr>
        <w:t xml:space="preserve"> Somerset, Swindon and Wiltshire Integrated Care Board. The organisation leads are to ensure that any specialist advice is sought as required.</w:t>
      </w:r>
    </w:p>
    <w:p w:rsidR="006F0B6F" w:rsidP="006F0B6F" w:rsidRDefault="006F0B6F" w14:paraId="3F25945A" w14:textId="77777777"/>
    <w:p w:rsidRPr="006F0B6F" w:rsidR="006F0B6F" w:rsidP="006F0B6F" w:rsidRDefault="006F0B6F" w14:paraId="12E05F32" w14:textId="77777777">
      <w:pPr>
        <w:jc w:val="center"/>
        <w:rPr>
          <w:color w:val="2F5496" w:themeColor="accent1" w:themeShade="BF"/>
          <w:sz w:val="28"/>
          <w:szCs w:val="28"/>
        </w:rPr>
      </w:pPr>
      <w:r w:rsidRPr="006F0B6F">
        <w:rPr>
          <w:color w:val="2F5496" w:themeColor="accent1" w:themeShade="BF"/>
          <w:sz w:val="28"/>
          <w:szCs w:val="28"/>
        </w:rPr>
        <w:t xml:space="preserve">Infection transmission incidents (Significant Events) </w:t>
      </w:r>
    </w:p>
    <w:p w:rsidRPr="009A3F32" w:rsidR="006F0B6F" w:rsidP="006F0B6F" w:rsidRDefault="006F0B6F" w14:paraId="78A1BCC6" w14:textId="06B0E203">
      <w:pPr>
        <w:rPr>
          <w:rFonts w:ascii="Arial" w:hAnsi="Arial" w:cs="Arial"/>
        </w:rPr>
      </w:pPr>
      <w:r w:rsidRPr="009A3F32">
        <w:rPr>
          <w:rFonts w:ascii="Arial" w:hAnsi="Arial" w:cs="Arial"/>
        </w:rPr>
        <w:t>Significant events (which may involve examples of good practice as well as challenging events) are investigated in detail to see what can be learnt and to indicate changes that might lead to future improvements. All significant events are reviewed in the Quarterly Practice Development Meetings and learning is cascaded to all relevant staff.</w:t>
      </w:r>
    </w:p>
    <w:p w:rsidR="00360236" w:rsidP="0AADCE09" w:rsidRDefault="00360236" w14:paraId="0786835F" w14:textId="6DFA3B5A">
      <w:pPr>
        <w:rPr>
          <w:rFonts w:ascii="Arial" w:hAnsi="Arial" w:cs="Arial"/>
        </w:rPr>
      </w:pPr>
      <w:r w:rsidRPr="0AADCE09" w:rsidR="006F0B6F">
        <w:rPr>
          <w:rFonts w:ascii="Arial" w:hAnsi="Arial" w:cs="Arial"/>
        </w:rPr>
        <w:t>In the past year there h</w:t>
      </w:r>
      <w:r w:rsidRPr="0AADCE09" w:rsidR="3F28501F">
        <w:rPr>
          <w:rFonts w:ascii="Arial" w:hAnsi="Arial" w:cs="Arial"/>
        </w:rPr>
        <w:t>ave been no</w:t>
      </w:r>
      <w:r w:rsidRPr="0AADCE09" w:rsidR="006F0B6F">
        <w:rPr>
          <w:rFonts w:ascii="Arial" w:hAnsi="Arial" w:cs="Arial"/>
        </w:rPr>
        <w:t xml:space="preserve"> </w:t>
      </w:r>
      <w:r w:rsidRPr="0AADCE09" w:rsidR="006F0B6F">
        <w:rPr>
          <w:rFonts w:ascii="Arial" w:hAnsi="Arial" w:cs="Arial"/>
        </w:rPr>
        <w:t>significant event</w:t>
      </w:r>
      <w:r w:rsidRPr="0AADCE09" w:rsidR="48625261">
        <w:rPr>
          <w:rFonts w:ascii="Arial" w:hAnsi="Arial" w:cs="Arial"/>
        </w:rPr>
        <w:t>s</w:t>
      </w:r>
      <w:r w:rsidRPr="0AADCE09" w:rsidR="006F0B6F">
        <w:rPr>
          <w:rFonts w:ascii="Arial" w:hAnsi="Arial" w:cs="Arial"/>
        </w:rPr>
        <w:t xml:space="preserve"> related to infection control.</w:t>
      </w:r>
    </w:p>
    <w:p w:rsidRPr="00360236" w:rsidR="00360236" w:rsidP="00360236" w:rsidRDefault="00360236" w14:paraId="4EA6094E" w14:textId="77777777">
      <w:pPr>
        <w:jc w:val="center"/>
        <w:rPr>
          <w:color w:val="2F5496" w:themeColor="accent1" w:themeShade="BF"/>
          <w:sz w:val="28"/>
          <w:szCs w:val="28"/>
        </w:rPr>
      </w:pPr>
      <w:r w:rsidRPr="00360236">
        <w:rPr>
          <w:color w:val="2F5496" w:themeColor="accent1" w:themeShade="BF"/>
          <w:sz w:val="28"/>
          <w:szCs w:val="28"/>
        </w:rPr>
        <w:t>Infection Prevention Audit and Actions</w:t>
      </w:r>
    </w:p>
    <w:p w:rsidR="00360236" w:rsidP="00360236" w:rsidRDefault="00360236" w14:paraId="686A6256" w14:textId="57105F11">
      <w:pPr>
        <w:rPr>
          <w:rFonts w:ascii="Arial" w:hAnsi="Arial" w:cs="Arial"/>
        </w:rPr>
      </w:pPr>
      <w:r w:rsidRPr="00360236" w:rsidR="00360236">
        <w:rPr>
          <w:rFonts w:ascii="Arial" w:hAnsi="Arial" w:cs="Arial"/>
        </w:rPr>
        <w:lastRenderedPageBreak/>
        <w:t xml:space="preserve">The Annual Infection Prevention and Control audit was completed by All IPC Leads in </w:t>
      </w:r>
      <w:r w:rsidRPr="0AADCE09" w:rsidR="3E453841">
        <w:rPr>
          <w:rFonts w:ascii="Arial" w:hAnsi="Arial" w:cs="Arial"/>
          <w:color w:val="auto"/>
        </w:rPr>
        <w:t>Febuary</w:t>
      </w:r>
      <w:r w:rsidRPr="0AADCE09" w:rsidR="3E453841">
        <w:rPr>
          <w:rFonts w:ascii="Arial" w:hAnsi="Arial" w:cs="Arial"/>
          <w:color w:val="auto"/>
        </w:rPr>
        <w:t xml:space="preserve"> 2024</w:t>
      </w:r>
      <w:r w:rsidRPr="00360236" w:rsidR="00360236">
        <w:rPr>
          <w:rFonts w:ascii="Arial" w:hAnsi="Arial" w:cs="Arial"/>
        </w:rPr>
        <w:t>. Any issues that arose have been addressed and a plan of action made.</w:t>
      </w:r>
      <w:r w:rsidRPr="00360236">
        <w:rPr>
          <w:rFonts w:ascii="Arial" w:hAnsi="Arial" w:cs="Arial"/>
        </w:rPr>
        <w:cr/>
      </w:r>
    </w:p>
    <w:p w:rsidR="00360236" w:rsidP="0AADCE09" w:rsidRDefault="00360236" w14:paraId="59437E3B" w14:textId="50F67FE9">
      <w:pPr>
        <w:pStyle w:val="ListParagraph"/>
        <w:numPr>
          <w:ilvl w:val="0"/>
          <w:numId w:val="2"/>
        </w:numPr>
        <w:rPr>
          <w:rFonts w:ascii="Arial" w:hAnsi="Arial" w:cs="Arial"/>
          <w:noProof w:val="0"/>
          <w:lang w:val="en-GB"/>
        </w:rPr>
      </w:pPr>
      <w:r w:rsidRPr="0AADCE09" w:rsidR="2F16F2AB">
        <w:rPr>
          <w:rFonts w:ascii="Arial" w:hAnsi="Arial" w:eastAsia="Calibri" w:cs="Arial" w:asciiTheme="minorAscii" w:hAnsiTheme="minorAscii" w:eastAsiaTheme="minorAscii" w:cstheme="minorBidi"/>
          <w:noProof w:val="0"/>
          <w:color w:val="auto"/>
          <w:sz w:val="22"/>
          <w:szCs w:val="22"/>
          <w:lang w:val="en-GB" w:eastAsia="en-US" w:bidi="ar-SA"/>
        </w:rPr>
        <w:t>Four GP consulting rooms carpets to be removed and hard flooring installed imminently.</w:t>
      </w:r>
    </w:p>
    <w:p w:rsidR="00360236" w:rsidP="0AADCE09" w:rsidRDefault="00360236" w14:paraId="404021AC" w14:textId="3A8FA8D2">
      <w:pPr>
        <w:pStyle w:val="ListParagraph"/>
        <w:numPr>
          <w:ilvl w:val="0"/>
          <w:numId w:val="2"/>
        </w:numPr>
        <w:suppressLineNumbers w:val="0"/>
        <w:bidi w:val="0"/>
        <w:spacing w:before="0" w:beforeAutospacing="off" w:after="0" w:afterAutospacing="off" w:line="240" w:lineRule="auto"/>
        <w:ind w:left="720" w:right="0" w:hanging="360"/>
        <w:jc w:val="left"/>
        <w:rPr>
          <w:rFonts w:ascii="Arial" w:hAnsi="Arial" w:eastAsia="Calibri" w:cs="Arial" w:asciiTheme="minorAscii" w:hAnsiTheme="minorAscii" w:eastAsiaTheme="minorAscii" w:cstheme="minorBidi"/>
          <w:noProof w:val="0"/>
          <w:color w:val="auto"/>
          <w:sz w:val="22"/>
          <w:szCs w:val="22"/>
          <w:lang w:val="en-GB" w:eastAsia="en-US" w:bidi="ar-SA"/>
        </w:rPr>
      </w:pPr>
      <w:r w:rsidRPr="0AADCE09" w:rsidR="2F16F2AB">
        <w:rPr>
          <w:rFonts w:ascii="Arial" w:hAnsi="Arial" w:eastAsia="Calibri" w:cs="Arial" w:asciiTheme="minorAscii" w:hAnsiTheme="minorAscii" w:eastAsiaTheme="minorAscii" w:cstheme="minorBidi"/>
          <w:noProof w:val="0"/>
          <w:color w:val="auto"/>
          <w:sz w:val="22"/>
          <w:szCs w:val="22"/>
          <w:lang w:val="en-GB" w:eastAsia="en-US" w:bidi="ar-SA"/>
        </w:rPr>
        <w:t>Three HCAs now restock, check for out of date stock and clean hard surfaces in all GP consulting rooms weekly.</w:t>
      </w:r>
    </w:p>
    <w:p w:rsidR="00360236" w:rsidP="0AADCE09" w:rsidRDefault="00360236" w14:paraId="2C6686BF" w14:textId="7A7F1929">
      <w:pPr>
        <w:pStyle w:val="ListParagraph"/>
        <w:numPr>
          <w:ilvl w:val="0"/>
          <w:numId w:val="2"/>
        </w:numPr>
        <w:suppressLineNumbers w:val="0"/>
        <w:bidi w:val="0"/>
        <w:spacing w:before="0" w:beforeAutospacing="off" w:after="0" w:afterAutospacing="off" w:line="240" w:lineRule="auto"/>
        <w:ind w:left="720" w:right="0" w:hanging="360"/>
        <w:jc w:val="left"/>
        <w:rPr>
          <w:rFonts w:ascii="Arial" w:hAnsi="Arial" w:eastAsia="Calibri" w:cs="Arial" w:asciiTheme="minorAscii" w:hAnsiTheme="minorAscii" w:eastAsiaTheme="minorAscii" w:cstheme="minorBidi"/>
          <w:noProof w:val="0"/>
          <w:color w:val="auto"/>
          <w:sz w:val="22"/>
          <w:szCs w:val="22"/>
          <w:lang w:val="en-GB" w:eastAsia="en-US" w:bidi="ar-SA"/>
        </w:rPr>
      </w:pPr>
      <w:r w:rsidRPr="0AADCE09" w:rsidR="2F16F2AB">
        <w:rPr>
          <w:rFonts w:ascii="Arial" w:hAnsi="Arial" w:eastAsia="Calibri" w:cs="Arial" w:asciiTheme="minorAscii" w:hAnsiTheme="minorAscii" w:eastAsiaTheme="minorAscii" w:cstheme="minorBidi"/>
          <w:noProof w:val="0"/>
          <w:color w:val="auto"/>
          <w:sz w:val="22"/>
          <w:szCs w:val="22"/>
          <w:lang w:val="en-GB" w:eastAsia="en-US" w:bidi="ar-SA"/>
        </w:rPr>
        <w:t>Handyman</w:t>
      </w:r>
      <w:r w:rsidRPr="0AADCE09" w:rsidR="2F16F2AB">
        <w:rPr>
          <w:rFonts w:ascii="Arial" w:hAnsi="Arial" w:eastAsia="Calibri" w:cs="Arial" w:asciiTheme="minorAscii" w:hAnsiTheme="minorAscii" w:eastAsiaTheme="minorAscii" w:cstheme="minorBidi"/>
          <w:noProof w:val="0"/>
          <w:color w:val="auto"/>
          <w:sz w:val="22"/>
          <w:szCs w:val="22"/>
          <w:lang w:val="en-GB" w:eastAsia="en-US" w:bidi="ar-SA"/>
        </w:rPr>
        <w:t xml:space="preserve"> grout repair and sealant issued </w:t>
      </w:r>
      <w:r w:rsidRPr="0AADCE09" w:rsidR="2F16F2AB">
        <w:rPr>
          <w:rFonts w:ascii="Arial" w:hAnsi="Arial" w:eastAsia="Calibri" w:cs="Arial" w:asciiTheme="minorAscii" w:hAnsiTheme="minorAscii" w:eastAsiaTheme="minorAscii" w:cstheme="minorBidi"/>
          <w:noProof w:val="0"/>
          <w:color w:val="auto"/>
          <w:sz w:val="22"/>
          <w:szCs w:val="22"/>
          <w:lang w:val="en-GB" w:eastAsia="en-US" w:bidi="ar-SA"/>
        </w:rPr>
        <w:t>identified</w:t>
      </w:r>
      <w:r w:rsidRPr="0AADCE09" w:rsidR="2F16F2AB">
        <w:rPr>
          <w:rFonts w:ascii="Arial" w:hAnsi="Arial" w:eastAsia="Calibri" w:cs="Arial" w:asciiTheme="minorAscii" w:hAnsiTheme="minorAscii" w:eastAsiaTheme="minorAscii" w:cstheme="minorBidi"/>
          <w:noProof w:val="0"/>
          <w:color w:val="auto"/>
          <w:sz w:val="22"/>
          <w:szCs w:val="22"/>
          <w:lang w:val="en-GB" w:eastAsia="en-US" w:bidi="ar-SA"/>
        </w:rPr>
        <w:t xml:space="preserve"> and drain plug holes corroded and in need of replacement in staff toilets, message placed in his communication book for work to be completed.</w:t>
      </w:r>
    </w:p>
    <w:p w:rsidR="00360236" w:rsidP="0AADCE09" w:rsidRDefault="00360236" w14:paraId="10731764" w14:textId="648134B5">
      <w:pPr>
        <w:pStyle w:val="ListParagraph"/>
        <w:numPr>
          <w:ilvl w:val="0"/>
          <w:numId w:val="2"/>
        </w:numPr>
        <w:suppressLineNumbers w:val="0"/>
        <w:bidi w:val="0"/>
        <w:spacing w:before="0" w:beforeAutospacing="off" w:after="0" w:afterAutospacing="off" w:line="240" w:lineRule="auto"/>
        <w:ind w:left="720" w:right="0" w:hanging="360"/>
        <w:jc w:val="left"/>
        <w:rPr>
          <w:rFonts w:ascii="Arial" w:hAnsi="Arial" w:eastAsia="Calibri" w:cs="Arial" w:asciiTheme="minorAscii" w:hAnsiTheme="minorAscii" w:eastAsiaTheme="minorAscii" w:cstheme="minorBidi"/>
          <w:noProof w:val="0"/>
          <w:color w:val="auto"/>
          <w:sz w:val="22"/>
          <w:szCs w:val="22"/>
          <w:lang w:val="en-GB" w:eastAsia="en-US" w:bidi="ar-SA"/>
        </w:rPr>
      </w:pPr>
      <w:r w:rsidRPr="0AADCE09" w:rsidR="2F16F2AB">
        <w:rPr>
          <w:rFonts w:ascii="Arial" w:hAnsi="Arial" w:eastAsia="Calibri" w:cs="Arial" w:asciiTheme="minorAscii" w:hAnsiTheme="minorAscii" w:eastAsiaTheme="minorAscii" w:cstheme="minorBidi"/>
          <w:noProof w:val="0"/>
          <w:color w:val="auto"/>
          <w:sz w:val="22"/>
          <w:szCs w:val="22"/>
          <w:lang w:val="en-GB" w:eastAsia="en-US" w:bidi="ar-SA"/>
        </w:rPr>
        <w:t xml:space="preserve">Taps to be descaled – list given to cleaning company supervisor. </w:t>
      </w:r>
    </w:p>
    <w:p w:rsidR="00360236" w:rsidP="0AADCE09" w:rsidRDefault="00360236" w14:paraId="58F72281" w14:textId="51FA26E9">
      <w:pPr>
        <w:pStyle w:val="ListParagraph"/>
        <w:numPr>
          <w:ilvl w:val="0"/>
          <w:numId w:val="2"/>
        </w:numPr>
        <w:suppressLineNumbers w:val="0"/>
        <w:bidi w:val="0"/>
        <w:spacing w:before="0" w:beforeAutospacing="off" w:after="0" w:afterAutospacing="off" w:line="240" w:lineRule="auto"/>
        <w:ind w:left="720" w:right="0" w:hanging="360"/>
        <w:jc w:val="left"/>
        <w:rPr>
          <w:rFonts w:ascii="Arial" w:hAnsi="Arial" w:eastAsia="Calibri" w:cs="Arial" w:asciiTheme="minorAscii" w:hAnsiTheme="minorAscii" w:eastAsiaTheme="minorAscii" w:cstheme="minorBidi"/>
          <w:noProof w:val="0"/>
          <w:color w:val="auto"/>
          <w:sz w:val="22"/>
          <w:szCs w:val="22"/>
          <w:lang w:val="en-GB" w:eastAsia="en-US" w:bidi="ar-SA"/>
        </w:rPr>
      </w:pPr>
      <w:r w:rsidRPr="0AADCE09" w:rsidR="2F16F2AB">
        <w:rPr>
          <w:rFonts w:ascii="Arial" w:hAnsi="Arial" w:eastAsia="Calibri" w:cs="Arial" w:asciiTheme="minorAscii" w:hAnsiTheme="minorAscii" w:eastAsiaTheme="minorAscii" w:cstheme="minorBidi"/>
          <w:noProof w:val="0"/>
          <w:color w:val="auto"/>
          <w:sz w:val="22"/>
          <w:szCs w:val="22"/>
          <w:lang w:val="en-GB" w:eastAsia="en-US" w:bidi="ar-SA"/>
        </w:rPr>
        <w:t>2 clinical waste bins on order for F23 and G9. Initial replacements delivered damaged in Nov 23 and Feb 2024.</w:t>
      </w:r>
    </w:p>
    <w:p w:rsidR="00360236" w:rsidP="0AADCE09" w:rsidRDefault="00360236" w14:paraId="3C6AEE77" w14:textId="26E12ACA">
      <w:pPr>
        <w:pStyle w:val="ListParagraph"/>
        <w:numPr>
          <w:ilvl w:val="0"/>
          <w:numId w:val="2"/>
        </w:numPr>
        <w:suppressLineNumbers w:val="0"/>
        <w:bidi w:val="0"/>
        <w:spacing w:before="0" w:beforeAutospacing="off" w:after="0" w:afterAutospacing="off" w:line="240" w:lineRule="auto"/>
        <w:ind w:left="720" w:right="0" w:hanging="360"/>
        <w:jc w:val="left"/>
        <w:rPr>
          <w:rFonts w:ascii="Arial" w:hAnsi="Arial" w:eastAsia="Calibri" w:cs="Arial" w:asciiTheme="minorAscii" w:hAnsiTheme="minorAscii" w:eastAsiaTheme="minorAscii" w:cstheme="minorBidi"/>
          <w:noProof w:val="0"/>
          <w:color w:val="auto"/>
          <w:sz w:val="22"/>
          <w:szCs w:val="22"/>
          <w:lang w:val="en-GB" w:eastAsia="en-US" w:bidi="ar-SA"/>
        </w:rPr>
      </w:pPr>
      <w:r w:rsidRPr="0AADCE09" w:rsidR="2F16F2AB">
        <w:rPr>
          <w:rFonts w:ascii="Arial" w:hAnsi="Arial" w:eastAsia="Calibri" w:cs="Arial" w:asciiTheme="minorAscii" w:hAnsiTheme="minorAscii" w:eastAsiaTheme="minorAscii" w:cstheme="minorBidi"/>
          <w:noProof w:val="0"/>
          <w:color w:val="auto"/>
          <w:sz w:val="22"/>
          <w:szCs w:val="22"/>
          <w:lang w:val="en-GB" w:eastAsia="en-US" w:bidi="ar-SA"/>
        </w:rPr>
        <w:t>Downstairs kitchen floor to be replaced with suitable hard flooring, kitchen units and work tops to be replaced, booked for March 2024.</w:t>
      </w:r>
    </w:p>
    <w:p w:rsidR="00360236" w:rsidP="0AADCE09" w:rsidRDefault="00360236" w14:paraId="55EF60AB" w14:textId="061EBFCC">
      <w:pPr>
        <w:pStyle w:val="ListParagraph"/>
        <w:numPr>
          <w:ilvl w:val="0"/>
          <w:numId w:val="2"/>
        </w:numPr>
        <w:suppressLineNumbers w:val="0"/>
        <w:bidi w:val="0"/>
        <w:spacing w:before="0" w:beforeAutospacing="off" w:after="0" w:afterAutospacing="off" w:line="240" w:lineRule="auto"/>
        <w:ind w:left="720" w:right="0" w:hanging="360"/>
        <w:jc w:val="left"/>
        <w:rPr>
          <w:rFonts w:ascii="Arial" w:hAnsi="Arial" w:eastAsia="Calibri" w:cs="Arial" w:asciiTheme="minorAscii" w:hAnsiTheme="minorAscii" w:eastAsiaTheme="minorAscii" w:cstheme="minorBidi"/>
          <w:noProof w:val="0"/>
          <w:color w:val="auto"/>
          <w:sz w:val="22"/>
          <w:szCs w:val="22"/>
          <w:lang w:val="en-GB" w:eastAsia="en-US" w:bidi="ar-SA"/>
        </w:rPr>
      </w:pPr>
      <w:r w:rsidRPr="0AADCE09" w:rsidR="2F16F2AB">
        <w:rPr>
          <w:rFonts w:ascii="Arial" w:hAnsi="Arial" w:eastAsia="Calibri" w:cs="Arial" w:asciiTheme="minorAscii" w:hAnsiTheme="minorAscii" w:eastAsiaTheme="minorAscii" w:cstheme="minorBidi"/>
          <w:noProof w:val="0"/>
          <w:color w:val="auto"/>
          <w:sz w:val="22"/>
          <w:szCs w:val="22"/>
          <w:lang w:val="en-GB" w:eastAsia="en-US" w:bidi="ar-SA"/>
        </w:rPr>
        <w:t>Nursing corridor walls marked and grubby in need of repainting.</w:t>
      </w:r>
    </w:p>
    <w:p w:rsidR="00360236" w:rsidP="0AADCE09" w:rsidRDefault="00360236" w14:paraId="07A2C599" w14:textId="5DD7EF5C">
      <w:pPr>
        <w:pStyle w:val="ListParagraph"/>
        <w:numPr>
          <w:ilvl w:val="0"/>
          <w:numId w:val="2"/>
        </w:numPr>
        <w:suppressLineNumbers w:val="0"/>
        <w:bidi w:val="0"/>
        <w:spacing w:before="0" w:beforeAutospacing="off" w:after="0" w:afterAutospacing="off" w:line="240" w:lineRule="auto"/>
        <w:ind w:left="720" w:right="0" w:hanging="360"/>
        <w:jc w:val="left"/>
        <w:rPr>
          <w:rFonts w:ascii="Arial" w:hAnsi="Arial" w:eastAsia="Calibri" w:cs="Arial" w:asciiTheme="minorAscii" w:hAnsiTheme="minorAscii" w:eastAsiaTheme="minorAscii" w:cstheme="minorBidi"/>
          <w:noProof w:val="0"/>
          <w:color w:val="auto"/>
          <w:sz w:val="22"/>
          <w:szCs w:val="22"/>
          <w:lang w:val="en-GB" w:eastAsia="en-US" w:bidi="ar-SA"/>
        </w:rPr>
      </w:pPr>
      <w:r w:rsidRPr="0AADCE09" w:rsidR="2F16F2AB">
        <w:rPr>
          <w:rFonts w:ascii="Arial" w:hAnsi="Arial" w:eastAsia="Calibri" w:cs="Arial" w:asciiTheme="minorAscii" w:hAnsiTheme="minorAscii" w:eastAsiaTheme="minorAscii" w:cstheme="minorBidi"/>
          <w:noProof w:val="0"/>
          <w:color w:val="auto"/>
          <w:sz w:val="22"/>
          <w:szCs w:val="22"/>
          <w:lang w:val="en-GB" w:eastAsia="en-US" w:bidi="ar-SA"/>
        </w:rPr>
        <w:t xml:space="preserve">Cloth non wipeable chairs in some consulting rooms needs to be changed to wipeable. </w:t>
      </w:r>
    </w:p>
    <w:p w:rsidR="00360236" w:rsidP="0AADCE09" w:rsidRDefault="00360236" w14:paraId="40647AD3" w14:textId="5312287B">
      <w:pPr>
        <w:pStyle w:val="ListParagraph"/>
        <w:numPr>
          <w:ilvl w:val="0"/>
          <w:numId w:val="2"/>
        </w:numPr>
        <w:suppressLineNumbers w:val="0"/>
        <w:bidi w:val="0"/>
        <w:spacing w:before="0" w:beforeAutospacing="off" w:after="0" w:afterAutospacing="off" w:line="240" w:lineRule="auto"/>
        <w:ind w:left="720" w:right="0" w:hanging="360"/>
        <w:jc w:val="left"/>
        <w:rPr>
          <w:rFonts w:ascii="Arial" w:hAnsi="Arial" w:eastAsia="Calibri" w:cs="Arial" w:asciiTheme="minorAscii" w:hAnsiTheme="minorAscii" w:eastAsiaTheme="minorAscii" w:cstheme="minorBidi"/>
          <w:noProof w:val="0"/>
          <w:color w:val="auto"/>
          <w:sz w:val="22"/>
          <w:szCs w:val="22"/>
          <w:lang w:val="en-GB" w:eastAsia="en-US" w:bidi="ar-SA"/>
        </w:rPr>
      </w:pPr>
      <w:r w:rsidRPr="0AADCE09" w:rsidR="2F16F2AB">
        <w:rPr>
          <w:rFonts w:ascii="Arial" w:hAnsi="Arial" w:eastAsia="Calibri" w:cs="Arial" w:asciiTheme="minorAscii" w:hAnsiTheme="minorAscii" w:eastAsiaTheme="minorAscii" w:cstheme="minorBidi"/>
          <w:noProof w:val="0"/>
          <w:color w:val="auto"/>
          <w:sz w:val="22"/>
          <w:szCs w:val="22"/>
          <w:lang w:val="en-GB" w:eastAsia="en-US" w:bidi="ar-SA"/>
        </w:rPr>
        <w:t xml:space="preserve">Nursing corridor clinical rooms daily cleaning and checks now on Team Net and will eventually be rolled out to the GP rooms. </w:t>
      </w:r>
    </w:p>
    <w:p w:rsidR="00360236" w:rsidP="0AADCE09" w:rsidRDefault="00360236" w14:paraId="3313B230" w14:textId="55827B80">
      <w:pPr>
        <w:pStyle w:val="ListParagraph"/>
        <w:numPr>
          <w:ilvl w:val="0"/>
          <w:numId w:val="2"/>
        </w:numPr>
        <w:suppressLineNumbers w:val="0"/>
        <w:bidi w:val="0"/>
        <w:spacing w:before="0" w:beforeAutospacing="off" w:after="0" w:afterAutospacing="off" w:line="240" w:lineRule="auto"/>
        <w:ind w:left="720" w:right="0" w:hanging="360"/>
        <w:jc w:val="left"/>
        <w:rPr>
          <w:rFonts w:ascii="Arial" w:hAnsi="Arial" w:eastAsia="Calibri" w:cs="Arial" w:asciiTheme="minorAscii" w:hAnsiTheme="minorAscii" w:eastAsiaTheme="minorAscii" w:cstheme="minorBidi"/>
          <w:noProof w:val="0"/>
          <w:color w:val="auto"/>
          <w:sz w:val="22"/>
          <w:szCs w:val="22"/>
          <w:lang w:val="en-GB" w:eastAsia="en-US" w:bidi="ar-SA"/>
        </w:rPr>
      </w:pPr>
      <w:r w:rsidRPr="0AADCE09" w:rsidR="2F16F2AB">
        <w:rPr>
          <w:rFonts w:ascii="Arial" w:hAnsi="Arial" w:eastAsia="Calibri" w:cs="Arial" w:asciiTheme="minorAscii" w:hAnsiTheme="minorAscii" w:eastAsiaTheme="minorAscii" w:cstheme="minorBidi"/>
          <w:noProof w:val="0"/>
          <w:color w:val="auto"/>
          <w:sz w:val="22"/>
          <w:szCs w:val="22"/>
          <w:lang w:val="en-GB" w:eastAsia="en-US" w:bidi="ar-SA"/>
        </w:rPr>
        <w:t xml:space="preserve">Nursing corridor – where floor seams have shrunk, hazard tape applied, awaiting quote for repair. </w:t>
      </w:r>
    </w:p>
    <w:p w:rsidR="00360236" w:rsidP="0AADCE09" w:rsidRDefault="00360236" w14:paraId="029CF740" w14:textId="0B343A6E">
      <w:pPr>
        <w:pStyle w:val="ListParagraph"/>
        <w:numPr>
          <w:ilvl w:val="0"/>
          <w:numId w:val="2"/>
        </w:numPr>
        <w:suppressLineNumbers w:val="0"/>
        <w:bidi w:val="0"/>
        <w:spacing w:before="0" w:beforeAutospacing="off" w:after="0" w:afterAutospacing="off" w:line="240" w:lineRule="auto"/>
        <w:ind w:left="720" w:right="0" w:hanging="360"/>
        <w:jc w:val="left"/>
        <w:rPr>
          <w:rFonts w:ascii="Arial" w:hAnsi="Arial" w:eastAsia="Calibri" w:cs="Arial" w:asciiTheme="minorAscii" w:hAnsiTheme="minorAscii" w:eastAsiaTheme="minorAscii" w:cstheme="minorBidi"/>
          <w:noProof w:val="0"/>
          <w:color w:val="auto"/>
          <w:sz w:val="22"/>
          <w:szCs w:val="22"/>
          <w:lang w:val="en-GB" w:eastAsia="en-US" w:bidi="ar-SA"/>
        </w:rPr>
      </w:pPr>
      <w:r w:rsidRPr="0AADCE09" w:rsidR="2F16F2AB">
        <w:rPr>
          <w:rFonts w:ascii="Arial" w:hAnsi="Arial" w:eastAsia="Calibri" w:cs="Arial" w:asciiTheme="minorAscii" w:hAnsiTheme="minorAscii" w:eastAsiaTheme="minorAscii" w:cstheme="minorBidi"/>
          <w:noProof w:val="0"/>
          <w:color w:val="auto"/>
          <w:sz w:val="22"/>
          <w:szCs w:val="22"/>
          <w:lang w:val="en-GB" w:eastAsia="en-US" w:bidi="ar-SA"/>
        </w:rPr>
        <w:t xml:space="preserve">Fridge temperature daily recordings now recorded on Team net. </w:t>
      </w:r>
    </w:p>
    <w:p w:rsidR="00360236" w:rsidP="0AADCE09" w:rsidRDefault="00360236" w14:paraId="13C65723" w14:textId="3E89290F">
      <w:pPr>
        <w:pStyle w:val="ListParagraph"/>
        <w:numPr>
          <w:ilvl w:val="0"/>
          <w:numId w:val="2"/>
        </w:numPr>
        <w:suppressLineNumbers w:val="0"/>
        <w:bidi w:val="0"/>
        <w:spacing w:before="0" w:beforeAutospacing="off" w:after="0" w:afterAutospacing="off" w:line="240" w:lineRule="auto"/>
        <w:ind w:left="720" w:right="0" w:hanging="360"/>
        <w:jc w:val="left"/>
        <w:rPr>
          <w:rFonts w:ascii="Arial" w:hAnsi="Arial" w:eastAsia="Calibri" w:cs="Arial" w:asciiTheme="minorAscii" w:hAnsiTheme="minorAscii" w:eastAsiaTheme="minorAscii" w:cstheme="minorBidi"/>
          <w:noProof w:val="0"/>
          <w:color w:val="auto"/>
          <w:sz w:val="22"/>
          <w:szCs w:val="22"/>
          <w:lang w:val="en-GB" w:eastAsia="en-US" w:bidi="ar-SA"/>
        </w:rPr>
      </w:pPr>
      <w:r w:rsidRPr="0AADCE09" w:rsidR="2F16F2AB">
        <w:rPr>
          <w:rFonts w:ascii="Arial" w:hAnsi="Arial" w:eastAsia="Calibri" w:cs="Arial" w:asciiTheme="minorAscii" w:hAnsiTheme="minorAscii" w:eastAsiaTheme="minorAscii" w:cstheme="minorBidi"/>
          <w:noProof w:val="0"/>
          <w:color w:val="auto"/>
          <w:sz w:val="22"/>
          <w:szCs w:val="22"/>
          <w:lang w:val="en-GB" w:eastAsia="en-US" w:bidi="ar-SA"/>
        </w:rPr>
        <w:t xml:space="preserve"> </w:t>
      </w:r>
    </w:p>
    <w:p w:rsidR="00360236" w:rsidP="0AADCE09" w:rsidRDefault="00360236" w14:paraId="5B3A069F" w14:textId="2184B680">
      <w:pPr>
        <w:pStyle w:val="ListParagraph"/>
        <w:numPr>
          <w:ilvl w:val="0"/>
          <w:numId w:val="2"/>
        </w:numPr>
        <w:suppressLineNumbers w:val="0"/>
        <w:bidi w:val="0"/>
        <w:spacing w:before="0" w:beforeAutospacing="off" w:after="0" w:afterAutospacing="off" w:line="240" w:lineRule="auto"/>
        <w:ind w:left="720" w:right="0" w:hanging="360"/>
        <w:jc w:val="left"/>
        <w:rPr>
          <w:rFonts w:ascii="Arial" w:hAnsi="Arial" w:eastAsia="Calibri" w:cs="Arial" w:asciiTheme="minorAscii" w:hAnsiTheme="minorAscii" w:eastAsiaTheme="minorAscii" w:cstheme="minorBidi"/>
          <w:noProof w:val="0"/>
          <w:color w:val="auto"/>
          <w:sz w:val="22"/>
          <w:szCs w:val="22"/>
          <w:lang w:val="en-GB" w:eastAsia="en-US" w:bidi="ar-SA"/>
        </w:rPr>
      </w:pPr>
      <w:r w:rsidRPr="0AADCE09" w:rsidR="2F16F2AB">
        <w:rPr>
          <w:rFonts w:ascii="Arial" w:hAnsi="Arial" w:eastAsia="Calibri" w:cs="Arial" w:asciiTheme="minorAscii" w:hAnsiTheme="minorAscii" w:eastAsiaTheme="minorAscii" w:cstheme="minorBidi"/>
          <w:noProof w:val="0"/>
          <w:color w:val="auto"/>
          <w:sz w:val="22"/>
          <w:szCs w:val="22"/>
          <w:lang w:val="en-GB" w:eastAsia="en-US" w:bidi="ar-SA"/>
        </w:rPr>
        <w:t xml:space="preserve">Nursing /Paramedic/ HCA Task spreadsheet updated and completed for designated tasks such as restocking of rooms, sharps bin rotation, room audits, and checking expiry dates of sterile stock in all clinical rooms implemented in the </w:t>
      </w:r>
      <w:r w:rsidRPr="0AADCE09" w:rsidR="2F16F2AB">
        <w:rPr>
          <w:rFonts w:ascii="Arial" w:hAnsi="Arial" w:eastAsia="Calibri" w:cs="Arial" w:asciiTheme="minorAscii" w:hAnsiTheme="minorAscii" w:eastAsiaTheme="minorAscii" w:cstheme="minorBidi"/>
          <w:noProof w:val="0"/>
          <w:color w:val="auto"/>
          <w:sz w:val="22"/>
          <w:szCs w:val="22"/>
          <w:lang w:val="en-GB" w:eastAsia="en-US" w:bidi="ar-SA"/>
        </w:rPr>
        <w:t>Library</w:t>
      </w:r>
      <w:r w:rsidRPr="0AADCE09" w:rsidR="2F16F2AB">
        <w:rPr>
          <w:rFonts w:ascii="Arial" w:hAnsi="Arial" w:eastAsia="Calibri" w:cs="Arial" w:asciiTheme="minorAscii" w:hAnsiTheme="minorAscii" w:eastAsiaTheme="minorAscii" w:cstheme="minorBidi"/>
          <w:noProof w:val="0"/>
          <w:color w:val="auto"/>
          <w:sz w:val="22"/>
          <w:szCs w:val="22"/>
          <w:lang w:val="en-GB" w:eastAsia="en-US" w:bidi="ar-SA"/>
        </w:rPr>
        <w:t xml:space="preserve"> section Team Net.</w:t>
      </w:r>
    </w:p>
    <w:p w:rsidR="00360236" w:rsidP="0AADCE09" w:rsidRDefault="00360236" w14:paraId="07DA09CA" w14:textId="15D10C6F">
      <w:pPr>
        <w:pStyle w:val="Normal"/>
        <w:rPr>
          <w:rFonts w:ascii="Arial" w:hAnsi="Arial" w:cs="Arial"/>
          <w:color w:val="FFC000" w:themeColor="accent4" w:themeTint="FF" w:themeShade="FF"/>
        </w:rPr>
      </w:pPr>
    </w:p>
    <w:p w:rsidRPr="00360236" w:rsidR="00360236" w:rsidP="00360236" w:rsidRDefault="00360236" w14:paraId="77870A21" w14:textId="7C81FEF0">
      <w:pPr>
        <w:rPr>
          <w:rFonts w:ascii="Arial" w:hAnsi="Arial" w:cs="Arial"/>
        </w:rPr>
      </w:pPr>
      <w:r w:rsidRPr="0AADCE09" w:rsidR="00360236">
        <w:rPr>
          <w:rFonts w:ascii="Arial" w:hAnsi="Arial" w:cs="Arial"/>
        </w:rPr>
        <w:t>Spa Medical Centre</w:t>
      </w:r>
      <w:r w:rsidRPr="0AADCE09" w:rsidR="00360236">
        <w:rPr>
          <w:rFonts w:ascii="Arial" w:hAnsi="Arial" w:cs="Arial"/>
        </w:rPr>
        <w:t xml:space="preserve"> plan</w:t>
      </w:r>
      <w:r w:rsidRPr="0AADCE09" w:rsidR="00360236">
        <w:rPr>
          <w:rFonts w:ascii="Arial" w:hAnsi="Arial" w:cs="Arial"/>
        </w:rPr>
        <w:t>s</w:t>
      </w:r>
      <w:r w:rsidRPr="0AADCE09" w:rsidR="00360236">
        <w:rPr>
          <w:rFonts w:ascii="Arial" w:hAnsi="Arial" w:cs="Arial"/>
        </w:rPr>
        <w:t xml:space="preserve"> to undertake the following audits in 2024: </w:t>
      </w:r>
    </w:p>
    <w:p w:rsidR="00360236" w:rsidP="0AADCE09" w:rsidRDefault="00360236" w14:paraId="1C7B6E87" w14:textId="1D1DF9E5">
      <w:pPr>
        <w:pStyle w:val="Normal"/>
        <w:suppressLineNumbers w:val="0"/>
        <w:bidi w:val="0"/>
        <w:spacing w:before="0" w:beforeAutospacing="off" w:after="160" w:afterAutospacing="off" w:line="259" w:lineRule="auto"/>
        <w:ind w:left="0" w:right="0"/>
        <w:jc w:val="left"/>
        <w:rPr>
          <w:rFonts w:ascii="Arial" w:hAnsi="Arial" w:cs="Arial"/>
          <w:noProof w:val="0"/>
          <w:lang w:val="en-GB"/>
        </w:rPr>
      </w:pPr>
      <w:r w:rsidRPr="0AADCE09" w:rsidR="6C8F651A">
        <w:rPr>
          <w:rFonts w:ascii="Arial" w:hAnsi="Arial" w:cs="Arial"/>
          <w:noProof w:val="0"/>
          <w:lang w:val="en-GB"/>
        </w:rPr>
        <w:t>Clinical Room Audit</w:t>
      </w:r>
    </w:p>
    <w:p w:rsidR="00360236" w:rsidP="0AADCE09" w:rsidRDefault="00360236" w14:paraId="20DF3033" w14:textId="51051962">
      <w:pPr>
        <w:pStyle w:val="Normal"/>
        <w:suppressLineNumbers w:val="0"/>
        <w:bidi w:val="0"/>
        <w:spacing w:before="0" w:beforeAutospacing="off" w:after="160" w:afterAutospacing="off" w:line="259" w:lineRule="auto"/>
        <w:ind w:left="0" w:right="0"/>
        <w:jc w:val="left"/>
        <w:rPr>
          <w:rFonts w:ascii="Arial" w:hAnsi="Arial" w:cs="Arial"/>
          <w:noProof w:val="0"/>
          <w:lang w:val="en-GB"/>
        </w:rPr>
      </w:pPr>
      <w:r w:rsidRPr="0AADCE09" w:rsidR="6C8F651A">
        <w:rPr>
          <w:rFonts w:ascii="Arial" w:hAnsi="Arial" w:cs="Arial"/>
          <w:noProof w:val="0"/>
          <w:lang w:val="en-GB"/>
        </w:rPr>
        <w:t>GMS-Infection Control Audits</w:t>
      </w:r>
    </w:p>
    <w:p w:rsidR="00360236" w:rsidP="0AADCE09" w:rsidRDefault="00360236" w14:paraId="5F7A4703" w14:textId="58EB8243">
      <w:pPr>
        <w:pStyle w:val="Normal"/>
        <w:suppressLineNumbers w:val="0"/>
        <w:bidi w:val="0"/>
        <w:spacing w:before="0" w:beforeAutospacing="off" w:after="160" w:afterAutospacing="off" w:line="259" w:lineRule="auto"/>
        <w:ind w:left="0" w:right="0"/>
        <w:jc w:val="left"/>
        <w:rPr>
          <w:rFonts w:ascii="Arial" w:hAnsi="Arial" w:cs="Arial"/>
          <w:noProof w:val="0"/>
          <w:lang w:val="en-GB"/>
        </w:rPr>
      </w:pPr>
      <w:r w:rsidRPr="0AADCE09" w:rsidR="6C8F651A">
        <w:rPr>
          <w:rFonts w:ascii="Arial" w:hAnsi="Arial" w:cs="Arial"/>
          <w:noProof w:val="0"/>
          <w:lang w:val="en-GB"/>
        </w:rPr>
        <w:t xml:space="preserve">Clinical Waste Bin Streaming Audit </w:t>
      </w:r>
    </w:p>
    <w:p w:rsidR="00360236" w:rsidP="0AADCE09" w:rsidRDefault="00360236" w14:paraId="7C5F41E6" w14:textId="0991E732">
      <w:pPr>
        <w:pStyle w:val="Normal"/>
        <w:suppressLineNumbers w:val="0"/>
        <w:bidi w:val="0"/>
        <w:spacing w:before="0" w:beforeAutospacing="off" w:after="160" w:afterAutospacing="off" w:line="259" w:lineRule="auto"/>
        <w:ind w:left="0" w:right="0"/>
        <w:jc w:val="left"/>
        <w:rPr>
          <w:rFonts w:ascii="Arial" w:hAnsi="Arial" w:cs="Arial"/>
          <w:noProof w:val="0"/>
          <w:lang w:val="en-GB"/>
        </w:rPr>
      </w:pPr>
      <w:r w:rsidRPr="0AADCE09" w:rsidR="6C8F651A">
        <w:rPr>
          <w:rFonts w:ascii="Arial" w:hAnsi="Arial" w:cs="Arial"/>
          <w:noProof w:val="0"/>
          <w:lang w:val="en-GB"/>
        </w:rPr>
        <w:t xml:space="preserve"> </w:t>
      </w:r>
      <w:r w:rsidRPr="0AADCE09" w:rsidR="6C8F651A">
        <w:rPr>
          <w:rFonts w:ascii="Arial" w:hAnsi="Arial" w:cs="Arial"/>
          <w:noProof w:val="0"/>
          <w:lang w:val="en-GB"/>
        </w:rPr>
        <w:t>Sharps Bin Audit</w:t>
      </w:r>
    </w:p>
    <w:p w:rsidR="00360236" w:rsidP="0AADCE09" w:rsidRDefault="00360236" w14:paraId="0CD1A6BD" w14:textId="11723FF3">
      <w:pPr>
        <w:pStyle w:val="Normal"/>
        <w:suppressLineNumbers w:val="0"/>
        <w:bidi w:val="0"/>
        <w:spacing w:before="0" w:beforeAutospacing="off" w:after="160" w:afterAutospacing="off" w:line="259" w:lineRule="auto"/>
        <w:ind w:left="0" w:right="0"/>
        <w:jc w:val="left"/>
        <w:rPr>
          <w:rFonts w:ascii="Arial" w:hAnsi="Arial" w:cs="Arial"/>
          <w:noProof w:val="0"/>
          <w:lang w:val="en-GB"/>
        </w:rPr>
      </w:pPr>
      <w:r w:rsidRPr="0AADCE09" w:rsidR="6C8F651A">
        <w:rPr>
          <w:rFonts w:ascii="Arial" w:hAnsi="Arial" w:cs="Arial"/>
          <w:noProof w:val="0"/>
          <w:lang w:val="en-GB"/>
        </w:rPr>
        <w:t>Theatre IPC Audit encompassing all rooms in theatre suite</w:t>
      </w:r>
    </w:p>
    <w:p w:rsidR="00360236" w:rsidP="0AADCE09" w:rsidRDefault="00360236" w14:paraId="4CB2E6E6" w14:textId="013F9203">
      <w:pPr>
        <w:pStyle w:val="Normal"/>
        <w:suppressLineNumbers w:val="0"/>
        <w:bidi w:val="0"/>
        <w:spacing w:before="0" w:beforeAutospacing="off" w:after="160" w:afterAutospacing="off" w:line="259" w:lineRule="auto"/>
        <w:ind w:left="0" w:right="0"/>
        <w:jc w:val="left"/>
        <w:rPr>
          <w:rFonts w:ascii="Arial" w:hAnsi="Arial" w:cs="Arial"/>
          <w:noProof w:val="0"/>
          <w:lang w:val="en-GB"/>
        </w:rPr>
      </w:pPr>
      <w:r w:rsidRPr="477DEC04" w:rsidR="6C8F651A">
        <w:rPr>
          <w:rFonts w:ascii="Arial" w:hAnsi="Arial" w:cs="Arial"/>
          <w:noProof w:val="0"/>
          <w:lang w:val="en-GB"/>
        </w:rPr>
        <w:t>Handwashing Audit</w:t>
      </w:r>
    </w:p>
    <w:p w:rsidRPr="00360236" w:rsidR="00360236" w:rsidP="00360236" w:rsidRDefault="00360236" w14:paraId="2A7A54A0" w14:textId="77777777">
      <w:pPr>
        <w:jc w:val="center"/>
        <w:rPr>
          <w:color w:val="2F5496" w:themeColor="accent1" w:themeShade="BF"/>
          <w:sz w:val="28"/>
          <w:szCs w:val="28"/>
        </w:rPr>
      </w:pPr>
      <w:r w:rsidRPr="00360236">
        <w:rPr>
          <w:color w:val="2F5496" w:themeColor="accent1" w:themeShade="BF"/>
          <w:sz w:val="28"/>
          <w:szCs w:val="28"/>
        </w:rPr>
        <w:t xml:space="preserve">Risk Assessments </w:t>
      </w:r>
    </w:p>
    <w:p w:rsidR="00360236" w:rsidP="00360236" w:rsidRDefault="00360236" w14:paraId="7EB864F7" w14:textId="295B58D6">
      <w:pPr>
        <w:rPr>
          <w:rFonts w:ascii="Arial" w:hAnsi="Arial" w:cs="Arial"/>
        </w:rPr>
      </w:pPr>
      <w:r w:rsidRPr="0AADCE09" w:rsidR="00360236">
        <w:rPr>
          <w:rFonts w:ascii="Arial" w:hAnsi="Arial" w:cs="Arial"/>
        </w:rPr>
        <w:t xml:space="preserve">Risk assessments are carried out so that best practice can be </w:t>
      </w:r>
      <w:r w:rsidRPr="0AADCE09" w:rsidR="00360236">
        <w:rPr>
          <w:rFonts w:ascii="Arial" w:hAnsi="Arial" w:cs="Arial"/>
        </w:rPr>
        <w:t>established</w:t>
      </w:r>
      <w:r w:rsidRPr="0AADCE09" w:rsidR="00360236">
        <w:rPr>
          <w:rFonts w:ascii="Arial" w:hAnsi="Arial" w:cs="Arial"/>
        </w:rPr>
        <w:t xml:space="preserve"> and then followed. </w:t>
      </w:r>
    </w:p>
    <w:p w:rsidRPr="00360236" w:rsidR="00360236" w:rsidP="00360236" w:rsidRDefault="00360236" w14:paraId="0CCEC3B6" w14:textId="77777777">
      <w:pPr>
        <w:jc w:val="center"/>
        <w:rPr>
          <w:color w:val="2F5496" w:themeColor="accent1" w:themeShade="BF"/>
          <w:sz w:val="28"/>
          <w:szCs w:val="28"/>
        </w:rPr>
      </w:pPr>
      <w:r w:rsidRPr="0AADCE09" w:rsidR="00360236">
        <w:rPr>
          <w:color w:val="2F5496" w:themeColor="accent1" w:themeTint="FF" w:themeShade="BF"/>
          <w:sz w:val="28"/>
          <w:szCs w:val="28"/>
        </w:rPr>
        <w:t>Training</w:t>
      </w:r>
    </w:p>
    <w:p w:rsidR="6BA11F8D" w:rsidP="0AADCE09" w:rsidRDefault="6BA11F8D" w14:paraId="7C17C634" w14:textId="68BD81F1">
      <w:pPr>
        <w:pStyle w:val="Normal"/>
        <w:suppressLineNumbers w:val="0"/>
        <w:bidi w:val="0"/>
        <w:spacing w:before="0" w:beforeAutospacing="off" w:after="160" w:afterAutospacing="off" w:line="259" w:lineRule="auto"/>
        <w:ind w:left="0" w:right="0"/>
        <w:jc w:val="left"/>
        <w:rPr>
          <w:rFonts w:ascii="Arial" w:hAnsi="Arial" w:cs="Arial"/>
          <w:noProof w:val="0"/>
          <w:lang w:val="en-GB"/>
        </w:rPr>
      </w:pPr>
      <w:r w:rsidRPr="0AADCE09" w:rsidR="6BA11F8D">
        <w:rPr>
          <w:rFonts w:ascii="Arial" w:hAnsi="Arial" w:eastAsia="Calibri" w:cs="Arial" w:asciiTheme="minorAscii" w:hAnsiTheme="minorAscii" w:eastAsiaTheme="minorAscii" w:cstheme="minorBidi"/>
          <w:noProof w:val="0"/>
          <w:color w:val="auto"/>
          <w:sz w:val="22"/>
          <w:szCs w:val="22"/>
          <w:lang w:val="en-GB" w:eastAsia="en-US" w:bidi="ar-SA"/>
        </w:rPr>
        <w:t xml:space="preserve">Annual Competency Check to ensure compliance with </w:t>
      </w:r>
    </w:p>
    <w:p w:rsidR="6BA11F8D" w:rsidP="0AADCE09" w:rsidRDefault="6BA11F8D" w14:paraId="0BE81316" w14:textId="689B3485">
      <w:pPr>
        <w:pStyle w:val="ListParagraph"/>
        <w:numPr>
          <w:ilvl w:val="0"/>
          <w:numId w:val="14"/>
        </w:numPr>
        <w:spacing w:before="0" w:beforeAutospacing="off" w:after="0" w:afterAutospacing="off"/>
        <w:ind w:left="720" w:right="0" w:hanging="360"/>
        <w:rPr>
          <w:rFonts w:ascii="Arial" w:hAnsi="Arial" w:cs="Arial"/>
          <w:noProof w:val="0"/>
          <w:lang w:val="en-GB"/>
        </w:rPr>
      </w:pPr>
      <w:r w:rsidRPr="0AADCE09" w:rsidR="6BA11F8D">
        <w:rPr>
          <w:rFonts w:ascii="Arial" w:hAnsi="Arial" w:eastAsia="Calibri" w:cs="Arial" w:asciiTheme="minorAscii" w:hAnsiTheme="minorAscii" w:eastAsiaTheme="minorAscii" w:cstheme="minorBidi"/>
          <w:noProof w:val="0"/>
          <w:color w:val="auto"/>
          <w:sz w:val="22"/>
          <w:szCs w:val="22"/>
          <w:lang w:val="en-GB" w:eastAsia="en-US" w:bidi="ar-SA"/>
        </w:rPr>
        <w:t>Clinical Waste Protocol</w:t>
      </w:r>
    </w:p>
    <w:p w:rsidR="6BA11F8D" w:rsidP="0AADCE09" w:rsidRDefault="6BA11F8D" w14:paraId="4557E981" w14:textId="0ECBF08C">
      <w:pPr>
        <w:pStyle w:val="ListParagraph"/>
        <w:numPr>
          <w:ilvl w:val="0"/>
          <w:numId w:val="14"/>
        </w:numPr>
        <w:spacing w:before="0" w:beforeAutospacing="off" w:after="0" w:afterAutospacing="off"/>
        <w:ind w:left="720" w:right="0" w:hanging="360"/>
        <w:rPr>
          <w:rFonts w:ascii="Arial" w:hAnsi="Arial" w:cs="Arial"/>
          <w:noProof w:val="0"/>
          <w:lang w:val="en-GB"/>
        </w:rPr>
      </w:pPr>
      <w:r w:rsidRPr="0AADCE09" w:rsidR="6BA11F8D">
        <w:rPr>
          <w:rFonts w:ascii="Arial" w:hAnsi="Arial" w:eastAsia="Calibri" w:cs="Arial" w:asciiTheme="minorAscii" w:hAnsiTheme="minorAscii" w:eastAsiaTheme="minorAscii" w:cstheme="minorBidi"/>
          <w:noProof w:val="0"/>
          <w:color w:val="auto"/>
          <w:sz w:val="22"/>
          <w:szCs w:val="22"/>
          <w:lang w:val="en-GB" w:eastAsia="en-US" w:bidi="ar-SA"/>
        </w:rPr>
        <w:t>Blood Spillage Protocol</w:t>
      </w:r>
    </w:p>
    <w:p w:rsidR="6BA11F8D" w:rsidP="0AADCE09" w:rsidRDefault="6BA11F8D" w14:paraId="4FB42E62" w14:textId="098140BE">
      <w:pPr>
        <w:pStyle w:val="ListParagraph"/>
        <w:numPr>
          <w:ilvl w:val="0"/>
          <w:numId w:val="14"/>
        </w:numPr>
        <w:spacing w:before="0" w:beforeAutospacing="off" w:after="0" w:afterAutospacing="off"/>
        <w:ind w:left="720" w:right="0" w:hanging="360"/>
        <w:rPr>
          <w:rFonts w:ascii="Arial" w:hAnsi="Arial" w:cs="Arial"/>
          <w:noProof w:val="0"/>
          <w:lang w:val="en-GB"/>
        </w:rPr>
      </w:pPr>
      <w:r w:rsidRPr="0AADCE09" w:rsidR="6BA11F8D">
        <w:rPr>
          <w:rFonts w:ascii="Arial" w:hAnsi="Arial" w:eastAsia="Calibri" w:cs="Arial" w:asciiTheme="minorAscii" w:hAnsiTheme="minorAscii" w:eastAsiaTheme="minorAscii" w:cstheme="minorBidi"/>
          <w:noProof w:val="0"/>
          <w:color w:val="auto"/>
          <w:sz w:val="22"/>
          <w:szCs w:val="22"/>
          <w:lang w:val="en-GB" w:eastAsia="en-US" w:bidi="ar-SA"/>
        </w:rPr>
        <w:t>Sharps Bin Protocol</w:t>
      </w:r>
    </w:p>
    <w:p w:rsidR="6BA11F8D" w:rsidP="0AADCE09" w:rsidRDefault="6BA11F8D" w14:paraId="1B272CC5" w14:textId="2E4911BB">
      <w:pPr>
        <w:pStyle w:val="ListParagraph"/>
        <w:numPr>
          <w:ilvl w:val="0"/>
          <w:numId w:val="14"/>
        </w:numPr>
        <w:spacing w:before="0" w:beforeAutospacing="off" w:after="0" w:afterAutospacing="off"/>
        <w:ind w:left="720" w:right="0" w:hanging="360"/>
        <w:rPr>
          <w:rFonts w:ascii="Arial" w:hAnsi="Arial" w:cs="Arial"/>
          <w:noProof w:val="0"/>
          <w:lang w:val="en-GB"/>
        </w:rPr>
      </w:pPr>
      <w:r w:rsidRPr="0AADCE09" w:rsidR="6BA11F8D">
        <w:rPr>
          <w:rFonts w:ascii="Arial" w:hAnsi="Arial" w:eastAsia="Calibri" w:cs="Arial" w:asciiTheme="minorAscii" w:hAnsiTheme="minorAscii" w:eastAsiaTheme="minorAscii" w:cstheme="minorBidi"/>
          <w:noProof w:val="0"/>
          <w:color w:val="auto"/>
          <w:sz w:val="22"/>
          <w:szCs w:val="22"/>
          <w:lang w:val="en-GB" w:eastAsia="en-US" w:bidi="ar-SA"/>
        </w:rPr>
        <w:t>Handwashing Protocol</w:t>
      </w:r>
    </w:p>
    <w:p w:rsidR="6BA11F8D" w:rsidP="0AADCE09" w:rsidRDefault="6BA11F8D" w14:paraId="073E43B9" w14:textId="561A9763">
      <w:pPr>
        <w:pStyle w:val="ListParagraph"/>
        <w:numPr>
          <w:ilvl w:val="0"/>
          <w:numId w:val="14"/>
        </w:numPr>
        <w:spacing w:before="0" w:beforeAutospacing="off" w:after="0" w:afterAutospacing="off"/>
        <w:ind w:left="720" w:right="0" w:hanging="360"/>
        <w:rPr>
          <w:rFonts w:ascii="Arial" w:hAnsi="Arial" w:cs="Arial"/>
          <w:noProof w:val="0"/>
          <w:lang w:val="en-GB"/>
        </w:rPr>
      </w:pPr>
      <w:r w:rsidRPr="0AADCE09" w:rsidR="6BA11F8D">
        <w:rPr>
          <w:rFonts w:ascii="Arial" w:hAnsi="Arial" w:eastAsia="Calibri" w:cs="Arial" w:asciiTheme="minorAscii" w:hAnsiTheme="minorAscii" w:eastAsiaTheme="minorAscii" w:cstheme="minorBidi"/>
          <w:noProof w:val="0"/>
          <w:color w:val="auto"/>
          <w:sz w:val="22"/>
          <w:szCs w:val="22"/>
          <w:lang w:val="en-GB" w:eastAsia="en-US" w:bidi="ar-SA"/>
        </w:rPr>
        <w:t>Daily and Deep Cleaning Protocols</w:t>
      </w:r>
    </w:p>
    <w:p w:rsidR="6BA11F8D" w:rsidP="0AADCE09" w:rsidRDefault="6BA11F8D" w14:paraId="2D32B0C0" w14:textId="3BDA7973">
      <w:pPr>
        <w:pStyle w:val="ListParagraph"/>
        <w:numPr>
          <w:ilvl w:val="0"/>
          <w:numId w:val="14"/>
        </w:numPr>
        <w:spacing w:before="0" w:beforeAutospacing="off" w:after="0" w:afterAutospacing="off"/>
        <w:ind w:left="720" w:right="0" w:hanging="360"/>
        <w:rPr>
          <w:rFonts w:ascii="Arial" w:hAnsi="Arial" w:cs="Arial"/>
          <w:noProof w:val="0"/>
          <w:lang w:val="en-GB"/>
        </w:rPr>
      </w:pPr>
      <w:r w:rsidRPr="0AADCE09" w:rsidR="6BA11F8D">
        <w:rPr>
          <w:rFonts w:ascii="Arial" w:hAnsi="Arial" w:eastAsia="Calibri" w:cs="Arial" w:asciiTheme="minorAscii" w:hAnsiTheme="minorAscii" w:eastAsiaTheme="minorAscii" w:cstheme="minorBidi"/>
          <w:noProof w:val="0"/>
          <w:color w:val="auto"/>
          <w:sz w:val="22"/>
          <w:szCs w:val="22"/>
          <w:lang w:val="en-GB" w:eastAsia="en-US" w:bidi="ar-SA"/>
        </w:rPr>
        <w:t>Laundry Protocols</w:t>
      </w:r>
    </w:p>
    <w:p w:rsidR="6BA11F8D" w:rsidP="0AADCE09" w:rsidRDefault="6BA11F8D" w14:paraId="59CE65DC" w14:textId="22591A09">
      <w:pPr>
        <w:pStyle w:val="ListParagraph"/>
        <w:numPr>
          <w:ilvl w:val="0"/>
          <w:numId w:val="14"/>
        </w:numPr>
        <w:spacing w:before="0" w:beforeAutospacing="off" w:after="0" w:afterAutospacing="off"/>
        <w:ind w:left="720" w:right="0" w:hanging="360"/>
        <w:rPr>
          <w:rFonts w:ascii="Arial" w:hAnsi="Arial" w:cs="Arial"/>
          <w:noProof w:val="0"/>
          <w:lang w:val="en-GB"/>
        </w:rPr>
      </w:pPr>
      <w:r w:rsidRPr="0AADCE09" w:rsidR="6BA11F8D">
        <w:rPr>
          <w:rFonts w:ascii="Arial" w:hAnsi="Arial" w:eastAsia="Calibri" w:cs="Arial" w:asciiTheme="minorAscii" w:hAnsiTheme="minorAscii" w:eastAsiaTheme="minorAscii" w:cstheme="minorBidi"/>
          <w:noProof w:val="0"/>
          <w:color w:val="auto"/>
          <w:sz w:val="22"/>
          <w:szCs w:val="22"/>
          <w:lang w:val="en-GB" w:eastAsia="en-US" w:bidi="ar-SA"/>
        </w:rPr>
        <w:t>Donning and Doffing of PPE</w:t>
      </w:r>
    </w:p>
    <w:p w:rsidR="0AADCE09" w:rsidP="0AADCE09" w:rsidRDefault="0AADCE09" w14:paraId="19B46745" w14:textId="007D5752">
      <w:pPr>
        <w:pStyle w:val="ListParagraph"/>
        <w:numPr>
          <w:ilvl w:val="0"/>
          <w:numId w:val="14"/>
        </w:numPr>
        <w:spacing w:before="0" w:beforeAutospacing="off" w:after="0" w:afterAutospacing="off"/>
        <w:ind w:left="720" w:right="0" w:hanging="360"/>
        <w:rPr>
          <w:rFonts w:ascii="Arial" w:hAnsi="Arial" w:cs="Arial"/>
          <w:noProof w:val="0"/>
          <w:lang w:val="en-GB"/>
        </w:rPr>
      </w:pPr>
    </w:p>
    <w:p w:rsidR="6BA11F8D" w:rsidP="0AADCE09" w:rsidRDefault="6BA11F8D" w14:paraId="52D979FD" w14:textId="21B63C09">
      <w:pPr>
        <w:spacing w:before="0" w:beforeAutospacing="off" w:after="0" w:afterAutospacing="off"/>
        <w:rPr>
          <w:rFonts w:ascii="Arial" w:hAnsi="Arial" w:cs="Arial"/>
          <w:noProof w:val="0"/>
          <w:lang w:val="en-GB"/>
        </w:rPr>
      </w:pPr>
      <w:r w:rsidRPr="0AADCE09" w:rsidR="6BA11F8D">
        <w:rPr>
          <w:rFonts w:ascii="Times New Roman" w:hAnsi="Times New Roman" w:eastAsia="Times New Roman" w:cs="Times New Roman"/>
          <w:noProof w:val="0"/>
          <w:sz w:val="24"/>
          <w:szCs w:val="24"/>
          <w:lang w:val="en-GB"/>
        </w:rPr>
        <w:t>M</w:t>
      </w:r>
      <w:r w:rsidRPr="0AADCE09" w:rsidR="6BA11F8D">
        <w:rPr>
          <w:rFonts w:ascii="Arial" w:hAnsi="Arial" w:eastAsia="Calibri" w:cs="Arial" w:asciiTheme="minorAscii" w:hAnsiTheme="minorAscii" w:eastAsiaTheme="minorAscii" w:cstheme="minorBidi"/>
          <w:noProof w:val="0"/>
          <w:color w:val="auto"/>
          <w:sz w:val="22"/>
          <w:szCs w:val="22"/>
          <w:lang w:val="en-GB" w:eastAsia="en-US" w:bidi="ar-SA"/>
        </w:rPr>
        <w:t xml:space="preserve">andatory- </w:t>
      </w:r>
      <w:r w:rsidRPr="0AADCE09" w:rsidR="6BA11F8D">
        <w:rPr>
          <w:rFonts w:ascii="Arial" w:hAnsi="Arial" w:eastAsia="Calibri" w:cs="Arial" w:asciiTheme="minorAscii" w:hAnsiTheme="minorAscii" w:eastAsiaTheme="minorAscii" w:cstheme="minorBidi"/>
          <w:noProof w:val="0"/>
          <w:color w:val="auto"/>
          <w:sz w:val="22"/>
          <w:szCs w:val="22"/>
          <w:lang w:val="en-GB" w:eastAsia="en-US" w:bidi="ar-SA"/>
        </w:rPr>
        <w:t>Agilio</w:t>
      </w:r>
      <w:r w:rsidRPr="0AADCE09" w:rsidR="6BA11F8D">
        <w:rPr>
          <w:rFonts w:ascii="Arial" w:hAnsi="Arial" w:eastAsia="Calibri" w:cs="Arial" w:asciiTheme="minorAscii" w:hAnsiTheme="minorAscii" w:eastAsiaTheme="minorAscii" w:cstheme="minorBidi"/>
          <w:noProof w:val="0"/>
          <w:color w:val="auto"/>
          <w:sz w:val="22"/>
          <w:szCs w:val="22"/>
          <w:lang w:val="en-GB" w:eastAsia="en-US" w:bidi="ar-SA"/>
        </w:rPr>
        <w:t xml:space="preserve"> </w:t>
      </w:r>
      <w:r w:rsidRPr="0AADCE09" w:rsidR="6BA11F8D">
        <w:rPr>
          <w:rFonts w:ascii="Arial" w:hAnsi="Arial" w:eastAsia="Calibri" w:cs="Arial" w:asciiTheme="minorAscii" w:hAnsiTheme="minorAscii" w:eastAsiaTheme="minorAscii" w:cstheme="minorBidi"/>
          <w:noProof w:val="0"/>
          <w:color w:val="auto"/>
          <w:sz w:val="22"/>
          <w:szCs w:val="22"/>
          <w:lang w:val="en-GB" w:eastAsia="en-US" w:bidi="ar-SA"/>
        </w:rPr>
        <w:t>Teamnet</w:t>
      </w:r>
      <w:r w:rsidRPr="0AADCE09" w:rsidR="6BA11F8D">
        <w:rPr>
          <w:rFonts w:ascii="Arial" w:hAnsi="Arial" w:eastAsia="Calibri" w:cs="Arial" w:asciiTheme="minorAscii" w:hAnsiTheme="minorAscii" w:eastAsiaTheme="minorAscii" w:cstheme="minorBidi"/>
          <w:noProof w:val="0"/>
          <w:color w:val="auto"/>
          <w:sz w:val="22"/>
          <w:szCs w:val="22"/>
          <w:lang w:val="en-GB" w:eastAsia="en-US" w:bidi="ar-SA"/>
        </w:rPr>
        <w:t xml:space="preserve"> Infection Control modules completed annually by all clinical staff. </w:t>
      </w:r>
      <w:r w:rsidRPr="0AADCE09" w:rsidR="6BA11F8D">
        <w:rPr>
          <w:rFonts w:ascii="Arial" w:hAnsi="Arial" w:eastAsia="Calibri" w:cs="Arial" w:asciiTheme="minorAscii" w:hAnsiTheme="minorAscii" w:eastAsiaTheme="minorAscii" w:cstheme="minorBidi"/>
          <w:noProof w:val="0"/>
          <w:color w:val="auto"/>
          <w:sz w:val="22"/>
          <w:szCs w:val="22"/>
          <w:lang w:val="en-GB" w:eastAsia="en-US" w:bidi="ar-SA"/>
        </w:rPr>
        <w:t xml:space="preserve"> </w:t>
      </w:r>
    </w:p>
    <w:p w:rsidR="6BA11F8D" w:rsidP="0AADCE09" w:rsidRDefault="6BA11F8D" w14:paraId="3FFFD091" w14:textId="0B99C996">
      <w:pPr>
        <w:spacing w:before="0" w:beforeAutospacing="off" w:after="0" w:afterAutospacing="off"/>
        <w:rPr>
          <w:rFonts w:ascii="Times New Roman" w:hAnsi="Times New Roman" w:eastAsia="Times New Roman" w:cs="Times New Roman"/>
          <w:noProof w:val="0"/>
          <w:sz w:val="24"/>
          <w:szCs w:val="24"/>
          <w:lang w:val="en-GB"/>
        </w:rPr>
      </w:pPr>
      <w:r w:rsidRPr="0AADCE09" w:rsidR="6BA11F8D">
        <w:rPr>
          <w:rFonts w:ascii="Arial" w:hAnsi="Arial" w:eastAsia="Calibri" w:cs="Arial" w:asciiTheme="minorAscii" w:hAnsiTheme="minorAscii" w:eastAsiaTheme="minorAscii" w:cstheme="minorBidi"/>
          <w:noProof w:val="0"/>
          <w:color w:val="auto"/>
          <w:sz w:val="22"/>
          <w:szCs w:val="22"/>
          <w:lang w:val="en-GB" w:eastAsia="en-US" w:bidi="ar-SA"/>
        </w:rPr>
        <w:t>Next overarching Infection Control Audit, due September 2024</w:t>
      </w:r>
      <w:r w:rsidRPr="0AADCE09" w:rsidR="6BA11F8D">
        <w:rPr>
          <w:rFonts w:ascii="Times New Roman" w:hAnsi="Times New Roman" w:eastAsia="Times New Roman" w:cs="Times New Roman"/>
          <w:noProof w:val="0"/>
          <w:sz w:val="24"/>
          <w:szCs w:val="24"/>
          <w:lang w:val="en-GB"/>
        </w:rPr>
        <w:t>.</w:t>
      </w:r>
    </w:p>
    <w:p w:rsidR="0AADCE09" w:rsidP="0AADCE09" w:rsidRDefault="0AADCE09" w14:paraId="071D083D" w14:textId="2F6526F4">
      <w:pPr>
        <w:pStyle w:val="Normal"/>
        <w:spacing w:before="0" w:beforeAutospacing="off" w:after="0" w:afterAutospacing="off"/>
        <w:ind w:right="0"/>
        <w:rPr>
          <w:rFonts w:ascii="Arial" w:hAnsi="Arial" w:cs="Arial"/>
          <w:noProof w:val="0"/>
          <w:lang w:val="en-GB"/>
        </w:rPr>
      </w:pPr>
    </w:p>
    <w:p w:rsidR="0AADCE09" w:rsidP="0AADCE09" w:rsidRDefault="0AADCE09" w14:paraId="4FD0ADE4" w14:textId="71F4DFB6">
      <w:pPr>
        <w:pStyle w:val="Normal"/>
        <w:rPr>
          <w:rFonts w:ascii="Arial" w:hAnsi="Arial" w:cs="Arial"/>
          <w:color w:val="000000" w:themeColor="text1" w:themeTint="FF" w:themeShade="FF"/>
        </w:rPr>
      </w:pPr>
    </w:p>
    <w:p w:rsidR="0AADCE09" w:rsidP="0AADCE09" w:rsidRDefault="0AADCE09" w14:paraId="1AD38419" w14:textId="327D1149">
      <w:pPr>
        <w:rPr>
          <w:rFonts w:ascii="Arial" w:hAnsi="Arial" w:cs="Arial"/>
          <w:color w:val="000000" w:themeColor="text1" w:themeTint="FF" w:themeShade="FF"/>
        </w:rPr>
      </w:pPr>
    </w:p>
    <w:p w:rsidRPr="00360236" w:rsidR="00360236" w:rsidP="00360236" w:rsidRDefault="00360236" w14:paraId="79F52BAD" w14:textId="77777777">
      <w:pPr>
        <w:jc w:val="center"/>
        <w:rPr>
          <w:color w:val="2F5496" w:themeColor="accent1" w:themeShade="BF"/>
          <w:sz w:val="28"/>
          <w:szCs w:val="28"/>
        </w:rPr>
      </w:pPr>
      <w:r w:rsidRPr="0AADCE09" w:rsidR="00360236">
        <w:rPr>
          <w:color w:val="2F5496" w:themeColor="accent1" w:themeTint="FF" w:themeShade="BF"/>
          <w:sz w:val="28"/>
          <w:szCs w:val="28"/>
        </w:rPr>
        <w:t>Policies</w:t>
      </w:r>
    </w:p>
    <w:p w:rsidR="34EADAA3" w:rsidP="0AADCE09" w:rsidRDefault="34EADAA3" w14:paraId="3D19A199" w14:textId="6A84809D">
      <w:pPr>
        <w:pStyle w:val="Normal"/>
        <w:suppressLineNumbers w:val="0"/>
        <w:bidi w:val="0"/>
        <w:spacing w:before="0" w:beforeAutospacing="off" w:after="160" w:afterAutospacing="off" w:line="259" w:lineRule="auto"/>
        <w:ind w:left="0" w:right="0"/>
        <w:jc w:val="left"/>
        <w:rPr>
          <w:rFonts w:ascii="Arial" w:hAnsi="Arial" w:cs="Arial"/>
          <w:noProof w:val="0"/>
          <w:lang w:val="en-GB"/>
        </w:rPr>
      </w:pPr>
      <w:r w:rsidRPr="0AADCE09" w:rsidR="34EADAA3">
        <w:rPr>
          <w:rFonts w:ascii="Arial" w:hAnsi="Arial" w:cs="Arial"/>
          <w:noProof w:val="0"/>
          <w:lang w:val="en-GB"/>
        </w:rPr>
        <w:t xml:space="preserve">Infection Prevention &amp; Control Policy for both Surgical Services and GMS has been reviewed this year and is available for all staff to read on </w:t>
      </w:r>
      <w:r w:rsidRPr="0AADCE09" w:rsidR="34EADAA3">
        <w:rPr>
          <w:rFonts w:ascii="Arial" w:hAnsi="Arial" w:cs="Arial"/>
          <w:noProof w:val="0"/>
          <w:lang w:val="en-GB"/>
        </w:rPr>
        <w:t>Agilio</w:t>
      </w:r>
      <w:r w:rsidRPr="0AADCE09" w:rsidR="34EADAA3">
        <w:rPr>
          <w:rFonts w:ascii="Arial" w:hAnsi="Arial" w:cs="Arial"/>
          <w:noProof w:val="0"/>
          <w:lang w:val="en-GB"/>
        </w:rPr>
        <w:t xml:space="preserve"> Team Net</w:t>
      </w:r>
    </w:p>
    <w:p w:rsidR="34EADAA3" w:rsidP="0AADCE09" w:rsidRDefault="34EADAA3" w14:paraId="35AB154F" w14:textId="3859EE7B">
      <w:pPr>
        <w:pStyle w:val="Normal"/>
        <w:suppressLineNumbers w:val="0"/>
        <w:bidi w:val="0"/>
        <w:spacing w:before="0" w:beforeAutospacing="off" w:after="160" w:afterAutospacing="off" w:line="259" w:lineRule="auto"/>
        <w:ind w:left="0" w:right="0"/>
        <w:jc w:val="left"/>
        <w:rPr>
          <w:rFonts w:ascii="Arial" w:hAnsi="Arial" w:cs="Arial"/>
          <w:noProof w:val="0"/>
          <w:lang w:val="en-GB"/>
        </w:rPr>
      </w:pPr>
      <w:r w:rsidRPr="0AADCE09" w:rsidR="34EADAA3">
        <w:rPr>
          <w:rFonts w:ascii="Arial" w:hAnsi="Arial" w:cs="Arial"/>
          <w:noProof w:val="0"/>
          <w:lang w:val="en-GB"/>
        </w:rPr>
        <w:t xml:space="preserve"> </w:t>
      </w:r>
      <w:r w:rsidRPr="0AADCE09" w:rsidR="34EADAA3">
        <w:rPr>
          <w:rFonts w:ascii="Arial" w:hAnsi="Arial" w:cs="Arial"/>
          <w:noProof w:val="0"/>
          <w:lang w:val="en-GB"/>
        </w:rPr>
        <w:t xml:space="preserve">It is reviewed on an annual basis and updated accordingly in line with current advice, </w:t>
      </w:r>
      <w:r w:rsidRPr="0AADCE09" w:rsidR="34EADAA3">
        <w:rPr>
          <w:rFonts w:ascii="Arial" w:hAnsi="Arial" w:cs="Arial"/>
          <w:noProof w:val="0"/>
          <w:lang w:val="en-GB"/>
        </w:rPr>
        <w:t>guidance</w:t>
      </w:r>
      <w:r w:rsidRPr="0AADCE09" w:rsidR="34EADAA3">
        <w:rPr>
          <w:rFonts w:ascii="Arial" w:hAnsi="Arial" w:cs="Arial"/>
          <w:noProof w:val="0"/>
          <w:lang w:val="en-GB"/>
        </w:rPr>
        <w:t xml:space="preserve"> and legislation changes</w:t>
      </w:r>
    </w:p>
    <w:p w:rsidR="0AADCE09" w:rsidP="0AADCE09" w:rsidRDefault="0AADCE09" w14:paraId="42FB0D27" w14:textId="4F8B883D">
      <w:pPr>
        <w:pStyle w:val="Normal"/>
        <w:suppressLineNumbers w:val="0"/>
        <w:bidi w:val="0"/>
        <w:spacing w:before="0" w:beforeAutospacing="off" w:after="160" w:afterAutospacing="off" w:line="259" w:lineRule="auto"/>
        <w:ind w:left="0" w:right="0"/>
        <w:jc w:val="left"/>
        <w:rPr>
          <w:rFonts w:ascii="Arial" w:hAnsi="Arial" w:cs="Arial"/>
        </w:rPr>
      </w:pPr>
    </w:p>
    <w:p w:rsidR="0AADCE09" w:rsidP="0AADCE09" w:rsidRDefault="0AADCE09" w14:paraId="1F411EB5" w14:textId="2DAFC39F">
      <w:pPr>
        <w:rPr>
          <w:rFonts w:ascii="Arial" w:hAnsi="Arial" w:cs="Arial"/>
        </w:rPr>
      </w:pPr>
    </w:p>
    <w:p w:rsidRPr="00360236" w:rsidR="00360236" w:rsidP="00360236" w:rsidRDefault="00360236" w14:paraId="7B26579C" w14:textId="2D30065D">
      <w:pPr>
        <w:rPr>
          <w:rFonts w:ascii="Arial" w:hAnsi="Arial" w:cs="Arial"/>
        </w:rPr>
      </w:pPr>
      <w:r w:rsidRPr="00360236">
        <w:rPr>
          <w:rFonts w:ascii="Arial" w:hAnsi="Arial" w:cs="Arial"/>
        </w:rPr>
        <w:t xml:space="preserve">It is the responsibility of everyone to be familiar with this Statement and their roles and responsibilities under this. </w:t>
      </w:r>
    </w:p>
    <w:p w:rsidRPr="00360236" w:rsidR="00360236" w:rsidP="00360236" w:rsidRDefault="00360236" w14:paraId="45AFD57C" w14:textId="7F3C31F9">
      <w:pPr>
        <w:rPr>
          <w:rFonts w:ascii="Arial" w:hAnsi="Arial" w:cs="Arial"/>
        </w:rPr>
      </w:pPr>
      <w:r w:rsidRPr="00360236">
        <w:rPr>
          <w:rFonts w:ascii="Arial" w:hAnsi="Arial" w:cs="Arial"/>
        </w:rPr>
        <w:t xml:space="preserve">Review </w:t>
      </w:r>
      <w:proofErr w:type="gramStart"/>
      <w:r w:rsidRPr="00360236">
        <w:rPr>
          <w:rFonts w:ascii="Arial" w:hAnsi="Arial" w:cs="Arial"/>
        </w:rPr>
        <w:t xml:space="preserve">date </w:t>
      </w:r>
      <w:r>
        <w:rPr>
          <w:rFonts w:ascii="Arial" w:hAnsi="Arial" w:cs="Arial"/>
        </w:rPr>
        <w:t>:</w:t>
      </w:r>
      <w:proofErr w:type="gramEnd"/>
      <w:r>
        <w:rPr>
          <w:rFonts w:ascii="Arial" w:hAnsi="Arial" w:cs="Arial"/>
        </w:rPr>
        <w:t xml:space="preserve"> </w:t>
      </w:r>
      <w:r w:rsidRPr="00360236">
        <w:rPr>
          <w:rFonts w:ascii="Arial" w:hAnsi="Arial" w:cs="Arial"/>
        </w:rPr>
        <w:t>March 2024</w:t>
      </w:r>
    </w:p>
    <w:p w:rsidRPr="00360236" w:rsidR="00360236" w:rsidP="00360236" w:rsidRDefault="00360236" w14:paraId="1B5A812F" w14:textId="09C0C6A9">
      <w:pPr>
        <w:rPr>
          <w:rFonts w:ascii="Arial" w:hAnsi="Arial" w:cs="Arial"/>
        </w:rPr>
      </w:pPr>
      <w:r w:rsidRPr="00360236">
        <w:rPr>
          <w:rFonts w:ascii="Arial" w:hAnsi="Arial" w:cs="Arial"/>
        </w:rPr>
        <w:t xml:space="preserve">Responsibility for </w:t>
      </w:r>
      <w:proofErr w:type="gramStart"/>
      <w:r w:rsidRPr="00360236">
        <w:rPr>
          <w:rFonts w:ascii="Arial" w:hAnsi="Arial" w:cs="Arial"/>
        </w:rPr>
        <w:t xml:space="preserve">Review </w:t>
      </w:r>
      <w:r>
        <w:rPr>
          <w:rFonts w:ascii="Arial" w:hAnsi="Arial" w:cs="Arial"/>
        </w:rPr>
        <w:t>:</w:t>
      </w:r>
      <w:proofErr w:type="gramEnd"/>
      <w:r>
        <w:rPr>
          <w:rFonts w:ascii="Arial" w:hAnsi="Arial" w:cs="Arial"/>
        </w:rPr>
        <w:t xml:space="preserve"> </w:t>
      </w:r>
      <w:r w:rsidRPr="00360236">
        <w:rPr>
          <w:rFonts w:ascii="Arial" w:hAnsi="Arial" w:cs="Arial"/>
        </w:rPr>
        <w:t xml:space="preserve">The Infection Prevention and Control Leads and the Practice Manager are responsible for reviewing and producing the Annual Statement. </w:t>
      </w:r>
    </w:p>
    <w:p w:rsidR="00360236" w:rsidP="00360236" w:rsidRDefault="00360236" w14:paraId="143C4662" w14:textId="0A0802BA">
      <w:pPr>
        <w:rPr>
          <w:rFonts w:ascii="Arial" w:hAnsi="Arial" w:cs="Arial"/>
        </w:rPr>
      </w:pPr>
      <w:r>
        <w:rPr>
          <w:rFonts w:ascii="Arial" w:hAnsi="Arial" w:cs="Arial"/>
        </w:rPr>
        <w:t xml:space="preserve">Clinical Lead Nurse, </w:t>
      </w:r>
    </w:p>
    <w:p w:rsidRPr="00360236" w:rsidR="00360236" w:rsidP="00360236" w:rsidRDefault="00360236" w14:paraId="7A1AAF2E" w14:textId="4D49688A">
      <w:pPr>
        <w:rPr>
          <w:rFonts w:ascii="Arial" w:hAnsi="Arial" w:cs="Arial"/>
        </w:rPr>
      </w:pPr>
      <w:r>
        <w:rPr>
          <w:rFonts w:ascii="Arial" w:hAnsi="Arial" w:cs="Arial"/>
        </w:rPr>
        <w:t>Helen Clarke, Practice Manager</w:t>
      </w:r>
      <w:r w:rsidRPr="00360236">
        <w:rPr>
          <w:rFonts w:ascii="Arial" w:hAnsi="Arial" w:cs="Arial"/>
        </w:rPr>
        <w:t xml:space="preserve">. </w:t>
      </w:r>
    </w:p>
    <w:p w:rsidR="00360236" w:rsidP="00360236" w:rsidRDefault="00360236" w14:paraId="5EDDBBB6" w14:textId="61733E4D">
      <w:pPr>
        <w:rPr>
          <w:rFonts w:ascii="Arial" w:hAnsi="Arial" w:cs="Arial"/>
        </w:rPr>
      </w:pPr>
      <w:r w:rsidRPr="00360236">
        <w:rPr>
          <w:rFonts w:ascii="Arial" w:hAnsi="Arial" w:cs="Arial"/>
        </w:rPr>
        <w:t xml:space="preserve">For and on behalf of the </w:t>
      </w:r>
      <w:r>
        <w:rPr>
          <w:rFonts w:ascii="Arial" w:hAnsi="Arial" w:cs="Arial"/>
        </w:rPr>
        <w:t>Spa Medical Centre</w:t>
      </w:r>
    </w:p>
    <w:p w:rsidR="00360236" w:rsidP="00360236" w:rsidRDefault="00360236" w14:paraId="25F50B98" w14:textId="77777777">
      <w:pPr>
        <w:rPr>
          <w:rFonts w:ascii="Arial" w:hAnsi="Arial" w:cs="Arial"/>
        </w:rPr>
      </w:pPr>
    </w:p>
    <w:p w:rsidRPr="00360236" w:rsidR="00360236" w:rsidP="00360236" w:rsidRDefault="00360236" w14:paraId="29E18E5A" w14:textId="77777777">
      <w:pPr>
        <w:rPr>
          <w:rFonts w:ascii="Arial" w:hAnsi="Arial" w:cs="Arial"/>
        </w:rPr>
      </w:pPr>
    </w:p>
    <w:p w:rsidRPr="00360236" w:rsidR="00360236" w:rsidP="00360236" w:rsidRDefault="00360236" w14:paraId="2628D4FC" w14:textId="77777777">
      <w:pPr>
        <w:rPr>
          <w:rFonts w:ascii="Arial" w:hAnsi="Arial" w:cs="Arial"/>
          <w:color w:val="FFC000"/>
        </w:rPr>
      </w:pPr>
    </w:p>
    <w:sectPr w:rsidRPr="00360236" w:rsidR="00360236">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19">
    <w:nsid w:val="7158d63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quot;Times New Roman&quot;" w:hAnsi="&quot;Times New Roman&quot;"/>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c07ef9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quot;Times New Roman&quot;" w:hAnsi="&quot;Times New Roman&quot;"/>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1b2438b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quot;Times New Roman&quot;" w:hAnsi="&quot;Times New Roman&quot;"/>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755c4e8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quot;Times New Roman&quot;" w:hAnsi="&quot;Times New Roman&quot;"/>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70ba876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quot;Times New Roman&quot;" w:hAnsi="&quot;Times New Roman&quot;"/>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705163c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quot;Times New Roman&quot;" w:hAnsi="&quot;Times New Roman&quot;"/>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6d54da2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quot;Times New Roman&quot;" w:hAnsi="&quot;Times New Roman&quot;"/>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6dfa67d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9bc144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48f4c74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77dd881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74173a7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4db7122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26dfd8b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56eea63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7c1dbe5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580f3d6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496b320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42f9bfa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4B584609"/>
    <w:multiLevelType w:val="hybridMultilevel"/>
    <w:tmpl w:val="1A047184"/>
    <w:lvl w:ilvl="0" w:tplc="08090001">
      <w:start w:val="1"/>
      <w:numFmt w:val="bullet"/>
      <w:lvlText w:val=""/>
      <w:lvlJc w:val="left"/>
      <w:pPr>
        <w:ind w:left="777" w:hanging="360"/>
      </w:pPr>
      <w:rPr>
        <w:rFonts w:hint="default" w:ascii="Symbol" w:hAnsi="Symbol"/>
      </w:rPr>
    </w:lvl>
    <w:lvl w:ilvl="1" w:tplc="08090003">
      <w:start w:val="1"/>
      <w:numFmt w:val="bullet"/>
      <w:lvlText w:val="o"/>
      <w:lvlJc w:val="left"/>
      <w:pPr>
        <w:ind w:left="1497" w:hanging="360"/>
      </w:pPr>
      <w:rPr>
        <w:rFonts w:hint="default" w:ascii="Courier New" w:hAnsi="Courier New" w:cs="Courier New"/>
      </w:rPr>
    </w:lvl>
    <w:lvl w:ilvl="2" w:tplc="08090005">
      <w:start w:val="1"/>
      <w:numFmt w:val="bullet"/>
      <w:lvlText w:val=""/>
      <w:lvlJc w:val="left"/>
      <w:pPr>
        <w:ind w:left="2217" w:hanging="360"/>
      </w:pPr>
      <w:rPr>
        <w:rFonts w:hint="default" w:ascii="Wingdings" w:hAnsi="Wingdings"/>
      </w:rPr>
    </w:lvl>
    <w:lvl w:ilvl="3" w:tplc="08090001">
      <w:start w:val="1"/>
      <w:numFmt w:val="bullet"/>
      <w:lvlText w:val=""/>
      <w:lvlJc w:val="left"/>
      <w:pPr>
        <w:ind w:left="2937" w:hanging="360"/>
      </w:pPr>
      <w:rPr>
        <w:rFonts w:hint="default" w:ascii="Symbol" w:hAnsi="Symbol"/>
      </w:rPr>
    </w:lvl>
    <w:lvl w:ilvl="4" w:tplc="08090003">
      <w:start w:val="1"/>
      <w:numFmt w:val="bullet"/>
      <w:lvlText w:val="o"/>
      <w:lvlJc w:val="left"/>
      <w:pPr>
        <w:ind w:left="3657" w:hanging="360"/>
      </w:pPr>
      <w:rPr>
        <w:rFonts w:hint="default" w:ascii="Courier New" w:hAnsi="Courier New" w:cs="Courier New"/>
      </w:rPr>
    </w:lvl>
    <w:lvl w:ilvl="5" w:tplc="08090005">
      <w:start w:val="1"/>
      <w:numFmt w:val="bullet"/>
      <w:lvlText w:val=""/>
      <w:lvlJc w:val="left"/>
      <w:pPr>
        <w:ind w:left="4377" w:hanging="360"/>
      </w:pPr>
      <w:rPr>
        <w:rFonts w:hint="default" w:ascii="Wingdings" w:hAnsi="Wingdings"/>
      </w:rPr>
    </w:lvl>
    <w:lvl w:ilvl="6" w:tplc="08090001">
      <w:start w:val="1"/>
      <w:numFmt w:val="bullet"/>
      <w:lvlText w:val=""/>
      <w:lvlJc w:val="left"/>
      <w:pPr>
        <w:ind w:left="5097" w:hanging="360"/>
      </w:pPr>
      <w:rPr>
        <w:rFonts w:hint="default" w:ascii="Symbol" w:hAnsi="Symbol"/>
      </w:rPr>
    </w:lvl>
    <w:lvl w:ilvl="7" w:tplc="08090003">
      <w:start w:val="1"/>
      <w:numFmt w:val="bullet"/>
      <w:lvlText w:val="o"/>
      <w:lvlJc w:val="left"/>
      <w:pPr>
        <w:ind w:left="5817" w:hanging="360"/>
      </w:pPr>
      <w:rPr>
        <w:rFonts w:hint="default" w:ascii="Courier New" w:hAnsi="Courier New" w:cs="Courier New"/>
      </w:rPr>
    </w:lvl>
    <w:lvl w:ilvl="8" w:tplc="08090005">
      <w:start w:val="1"/>
      <w:numFmt w:val="bullet"/>
      <w:lvlText w:val=""/>
      <w:lvlJc w:val="left"/>
      <w:pPr>
        <w:ind w:left="6537" w:hanging="360"/>
      </w:pPr>
      <w:rPr>
        <w:rFonts w:hint="default" w:ascii="Wingdings" w:hAnsi="Wingdings"/>
      </w:rPr>
    </w:lvl>
  </w:abstract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16cid:durableId="890269034">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CA2"/>
    <w:rsid w:val="00360236"/>
    <w:rsid w:val="006F0B6F"/>
    <w:rsid w:val="00880990"/>
    <w:rsid w:val="00881CA2"/>
    <w:rsid w:val="009A3F32"/>
    <w:rsid w:val="0171486F"/>
    <w:rsid w:val="0238D79E"/>
    <w:rsid w:val="0381AE7F"/>
    <w:rsid w:val="0AADCE09"/>
    <w:rsid w:val="2F16F2AB"/>
    <w:rsid w:val="30004502"/>
    <w:rsid w:val="34EADAA3"/>
    <w:rsid w:val="3A320FCF"/>
    <w:rsid w:val="3E453841"/>
    <w:rsid w:val="3F28501F"/>
    <w:rsid w:val="443AF174"/>
    <w:rsid w:val="454E25D6"/>
    <w:rsid w:val="477DEC04"/>
    <w:rsid w:val="48625261"/>
    <w:rsid w:val="507F1BA8"/>
    <w:rsid w:val="64550785"/>
    <w:rsid w:val="67A641EE"/>
    <w:rsid w:val="6BA11F8D"/>
    <w:rsid w:val="6C8F65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77CE0"/>
  <w15:chartTrackingRefBased/>
  <w15:docId w15:val="{8A3BDD36-15E1-47DE-AB07-2A9504FE6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6F0B6F"/>
    <w:pPr>
      <w:spacing w:after="0" w:line="240" w:lineRule="auto"/>
      <w:ind w:left="720"/>
      <w:contextualSpacing/>
    </w:pPr>
    <w:rPr>
      <w:rFonts w:ascii="Times New Roman" w:hAnsi="Times New Roman" w:eastAsia="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294548">
      <w:bodyDiv w:val="1"/>
      <w:marLeft w:val="0"/>
      <w:marRight w:val="0"/>
      <w:marTop w:val="0"/>
      <w:marBottom w:val="0"/>
      <w:divBdr>
        <w:top w:val="none" w:sz="0" w:space="0" w:color="auto"/>
        <w:left w:val="none" w:sz="0" w:space="0" w:color="auto"/>
        <w:bottom w:val="none" w:sz="0" w:space="0" w:color="auto"/>
        <w:right w:val="none" w:sz="0" w:space="0" w:color="auto"/>
      </w:divBdr>
    </w:div>
    <w:div w:id="987711317">
      <w:bodyDiv w:val="1"/>
      <w:marLeft w:val="0"/>
      <w:marRight w:val="0"/>
      <w:marTop w:val="0"/>
      <w:marBottom w:val="0"/>
      <w:divBdr>
        <w:top w:val="none" w:sz="0" w:space="0" w:color="auto"/>
        <w:left w:val="none" w:sz="0" w:space="0" w:color="auto"/>
        <w:bottom w:val="none" w:sz="0" w:space="0" w:color="auto"/>
        <w:right w:val="none" w:sz="0" w:space="0" w:color="auto"/>
      </w:divBdr>
    </w:div>
    <w:div w:id="1463958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image" Target="media/image1.png"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Tonia Jowett</dc:creator>
  <keywords/>
  <dc:description/>
  <lastModifiedBy>JOWETT, Tonia (SPA MEDICAL CENTRE)</lastModifiedBy>
  <revision>3</revision>
  <dcterms:created xsi:type="dcterms:W3CDTF">2024-03-18T17:46:00.0000000Z</dcterms:created>
  <dcterms:modified xsi:type="dcterms:W3CDTF">2024-04-15T17:23:19.7379174Z</dcterms:modified>
</coreProperties>
</file>